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05" w:rsidRPr="00FA2905" w:rsidRDefault="00FA2905" w:rsidP="00FA2905">
      <w:pPr>
        <w:widowControl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FA2905">
        <w:rPr>
          <w:rFonts w:ascii="Arial" w:eastAsia="Calibri" w:hAnsi="Arial" w:cs="Arial"/>
          <w:b/>
          <w:sz w:val="24"/>
          <w:szCs w:val="24"/>
        </w:rPr>
        <w:t>Томская область</w:t>
      </w:r>
    </w:p>
    <w:p w:rsidR="00FA2905" w:rsidRPr="00FA2905" w:rsidRDefault="00FA2905" w:rsidP="00FA2905">
      <w:pPr>
        <w:widowControl w:val="0"/>
        <w:jc w:val="center"/>
        <w:rPr>
          <w:rFonts w:ascii="Arial" w:eastAsia="Calibri" w:hAnsi="Arial" w:cs="Arial"/>
          <w:b/>
          <w:bCs/>
          <w:spacing w:val="34"/>
          <w:sz w:val="24"/>
          <w:szCs w:val="24"/>
        </w:rPr>
      </w:pPr>
      <w:r w:rsidRPr="00FA2905">
        <w:rPr>
          <w:rFonts w:ascii="Arial" w:eastAsia="Calibri" w:hAnsi="Arial" w:cs="Arial"/>
          <w:b/>
          <w:bCs/>
          <w:spacing w:val="34"/>
          <w:sz w:val="24"/>
          <w:szCs w:val="24"/>
        </w:rPr>
        <w:t>Верхнекетский район</w:t>
      </w:r>
    </w:p>
    <w:p w:rsidR="00231893" w:rsidRPr="00464D6C" w:rsidRDefault="00A343D5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Совет </w:t>
      </w:r>
      <w:r w:rsidR="00D238D7">
        <w:rPr>
          <w:rFonts w:ascii="Arial" w:hAnsi="Arial" w:cs="Arial"/>
          <w:b/>
          <w:bCs/>
          <w:sz w:val="24"/>
          <w:szCs w:val="24"/>
        </w:rPr>
        <w:t>Макзырского</w:t>
      </w:r>
      <w:r w:rsidR="00544283">
        <w:rPr>
          <w:rFonts w:ascii="Arial" w:hAnsi="Arial" w:cs="Arial"/>
          <w:b/>
          <w:bCs/>
          <w:sz w:val="24"/>
          <w:szCs w:val="24"/>
        </w:rPr>
        <w:t xml:space="preserve"> сельского</w:t>
      </w:r>
      <w:r>
        <w:rPr>
          <w:rFonts w:ascii="Arial" w:hAnsi="Arial" w:cs="Arial"/>
          <w:b/>
          <w:bCs/>
          <w:sz w:val="24"/>
          <w:szCs w:val="24"/>
        </w:rPr>
        <w:t xml:space="preserve"> поселения</w:t>
      </w:r>
    </w:p>
    <w:p w:rsidR="00231893" w:rsidRPr="00464D6C" w:rsidRDefault="002318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31893" w:rsidRDefault="009B5AC8" w:rsidP="009B5A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РЕШЕНИЕ </w:t>
      </w:r>
    </w:p>
    <w:p w:rsidR="009B5AC8" w:rsidRPr="009B5AC8" w:rsidRDefault="009B5AC8" w:rsidP="009B5A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31893" w:rsidRDefault="009B5AC8" w:rsidP="00544283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 xml:space="preserve">№ </w:t>
      </w:r>
      <w:r w:rsidR="008A155B">
        <w:rPr>
          <w:rFonts w:ascii="Arial" w:hAnsi="Arial" w:cs="Arial"/>
          <w:b/>
          <w:bCs/>
          <w:sz w:val="24"/>
          <w:szCs w:val="24"/>
        </w:rPr>
        <w:t>1</w:t>
      </w:r>
      <w:r w:rsidR="00D238D7">
        <w:rPr>
          <w:rFonts w:ascii="Arial" w:hAnsi="Arial" w:cs="Arial"/>
          <w:b/>
          <w:bCs/>
          <w:sz w:val="24"/>
          <w:szCs w:val="24"/>
        </w:rPr>
        <w:t>0</w:t>
      </w:r>
      <w:r w:rsidR="00997A6B">
        <w:rPr>
          <w:rFonts w:ascii="Arial" w:hAnsi="Arial" w:cs="Arial"/>
          <w:b/>
          <w:bCs/>
          <w:sz w:val="24"/>
          <w:szCs w:val="24"/>
        </w:rPr>
        <w:t xml:space="preserve"> о</w:t>
      </w:r>
      <w:r w:rsidR="00231893" w:rsidRPr="00464D6C">
        <w:rPr>
          <w:rFonts w:ascii="Arial" w:hAnsi="Arial" w:cs="Arial"/>
          <w:b/>
          <w:bCs/>
          <w:sz w:val="24"/>
          <w:szCs w:val="24"/>
        </w:rPr>
        <w:t xml:space="preserve">т </w:t>
      </w:r>
      <w:r w:rsidR="00D238D7">
        <w:rPr>
          <w:rFonts w:ascii="Arial" w:hAnsi="Arial" w:cs="Arial"/>
          <w:b/>
          <w:bCs/>
          <w:sz w:val="24"/>
          <w:szCs w:val="24"/>
        </w:rPr>
        <w:t>14</w:t>
      </w:r>
      <w:r w:rsidR="00134C63">
        <w:rPr>
          <w:rFonts w:ascii="Arial" w:hAnsi="Arial" w:cs="Arial"/>
          <w:b/>
          <w:bCs/>
          <w:sz w:val="24"/>
          <w:szCs w:val="24"/>
        </w:rPr>
        <w:t>.0</w:t>
      </w:r>
      <w:r w:rsidR="008A155B">
        <w:rPr>
          <w:rFonts w:ascii="Arial" w:hAnsi="Arial" w:cs="Arial"/>
          <w:b/>
          <w:bCs/>
          <w:sz w:val="24"/>
          <w:szCs w:val="24"/>
        </w:rPr>
        <w:t>3</w:t>
      </w:r>
      <w:r w:rsidR="0083161D" w:rsidRPr="00464D6C">
        <w:rPr>
          <w:rFonts w:ascii="Arial" w:hAnsi="Arial" w:cs="Arial"/>
          <w:b/>
          <w:bCs/>
          <w:sz w:val="24"/>
          <w:szCs w:val="24"/>
        </w:rPr>
        <w:t>.201</w:t>
      </w:r>
      <w:r w:rsidR="0031756E">
        <w:rPr>
          <w:rFonts w:ascii="Arial" w:hAnsi="Arial" w:cs="Arial"/>
          <w:b/>
          <w:bCs/>
          <w:sz w:val="24"/>
          <w:szCs w:val="24"/>
        </w:rPr>
        <w:t>7</w:t>
      </w:r>
      <w:r w:rsidR="00997A6B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="00231893">
        <w:rPr>
          <w:rFonts w:ascii="Arial" w:hAnsi="Arial" w:cs="Arial"/>
          <w:bCs/>
          <w:sz w:val="28"/>
          <w:szCs w:val="28"/>
        </w:rPr>
        <w:t xml:space="preserve"> </w:t>
      </w:r>
      <w:r w:rsidR="00997A6B">
        <w:rPr>
          <w:rFonts w:ascii="Arial" w:hAnsi="Arial" w:cs="Arial"/>
          <w:bCs/>
          <w:sz w:val="28"/>
          <w:szCs w:val="28"/>
        </w:rPr>
        <w:t xml:space="preserve">                                    </w:t>
      </w:r>
      <w:r w:rsidR="00231893">
        <w:rPr>
          <w:rFonts w:ascii="Arial" w:hAnsi="Arial" w:cs="Arial"/>
          <w:bCs/>
          <w:sz w:val="28"/>
          <w:szCs w:val="28"/>
        </w:rPr>
        <w:t xml:space="preserve">   </w:t>
      </w:r>
      <w:r w:rsidR="00231893">
        <w:rPr>
          <w:rFonts w:ascii="Arial" w:hAnsi="Arial" w:cs="Arial"/>
          <w:bCs/>
          <w:sz w:val="28"/>
          <w:szCs w:val="28"/>
        </w:rPr>
        <w:tab/>
      </w:r>
      <w:r w:rsidR="00231893">
        <w:rPr>
          <w:rFonts w:ascii="Arial" w:hAnsi="Arial" w:cs="Arial"/>
          <w:bCs/>
          <w:sz w:val="28"/>
          <w:szCs w:val="28"/>
        </w:rPr>
        <w:tab/>
        <w:t xml:space="preserve"> </w:t>
      </w:r>
      <w:r w:rsidR="00997A6B">
        <w:rPr>
          <w:rFonts w:ascii="Arial" w:hAnsi="Arial" w:cs="Arial"/>
          <w:bCs/>
          <w:sz w:val="28"/>
          <w:szCs w:val="28"/>
        </w:rPr>
        <w:t xml:space="preserve">        </w:t>
      </w:r>
      <w:r w:rsidR="00544283">
        <w:rPr>
          <w:rFonts w:ascii="Arial" w:hAnsi="Arial" w:cs="Arial"/>
        </w:rPr>
        <w:t>п.</w:t>
      </w:r>
      <w:r w:rsidR="00D238D7">
        <w:rPr>
          <w:rFonts w:ascii="Arial" w:hAnsi="Arial" w:cs="Arial"/>
        </w:rPr>
        <w:t>Лисица</w:t>
      </w:r>
    </w:p>
    <w:p w:rsidR="00231893" w:rsidRDefault="00231893">
      <w:pPr>
        <w:pStyle w:val="31"/>
        <w:widowControl/>
        <w:ind w:right="5102"/>
        <w:jc w:val="both"/>
        <w:rPr>
          <w:b/>
          <w:bCs/>
          <w:sz w:val="24"/>
          <w:szCs w:val="24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422432" w:rsidRPr="00422432" w:rsidTr="00AE0346">
        <w:tc>
          <w:tcPr>
            <w:tcW w:w="3697" w:type="dxa"/>
          </w:tcPr>
          <w:p w:rsidR="00422432" w:rsidRPr="00422432" w:rsidRDefault="00422432" w:rsidP="004224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4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2211" w:type="dxa"/>
          </w:tcPr>
          <w:p w:rsidR="00422432" w:rsidRPr="00422432" w:rsidRDefault="00422432" w:rsidP="0042243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8" w:type="dxa"/>
          </w:tcPr>
          <w:p w:rsidR="00422432" w:rsidRPr="00422432" w:rsidRDefault="00422432" w:rsidP="00422432">
            <w:pPr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D238D7" w:rsidRDefault="00422432" w:rsidP="008A155B">
      <w:pPr>
        <w:tabs>
          <w:tab w:val="left" w:pos="-2552"/>
          <w:tab w:val="left" w:pos="0"/>
        </w:tabs>
        <w:ind w:right="-1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422432">
        <w:rPr>
          <w:rFonts w:ascii="Arial" w:hAnsi="Arial" w:cs="Arial"/>
          <w:b/>
          <w:sz w:val="24"/>
          <w:szCs w:val="24"/>
          <w:lang w:eastAsia="zh-CN"/>
        </w:rPr>
        <w:t xml:space="preserve">О вынесении проекта решения Совета </w:t>
      </w:r>
      <w:r w:rsidR="00D238D7">
        <w:rPr>
          <w:rFonts w:ascii="Arial" w:hAnsi="Arial" w:cs="Arial"/>
          <w:b/>
          <w:sz w:val="24"/>
          <w:szCs w:val="24"/>
          <w:lang w:eastAsia="zh-CN"/>
        </w:rPr>
        <w:t>Макзырского</w:t>
      </w:r>
      <w:r w:rsidRPr="00422432">
        <w:rPr>
          <w:rFonts w:ascii="Arial" w:hAnsi="Arial" w:cs="Arial"/>
          <w:b/>
          <w:sz w:val="24"/>
          <w:szCs w:val="24"/>
          <w:lang w:eastAsia="zh-CN"/>
        </w:rPr>
        <w:t xml:space="preserve"> сельского поселения  </w:t>
      </w:r>
    </w:p>
    <w:p w:rsidR="00422432" w:rsidRPr="008A155B" w:rsidRDefault="00422432" w:rsidP="008A155B">
      <w:pPr>
        <w:tabs>
          <w:tab w:val="left" w:pos="-2552"/>
          <w:tab w:val="left" w:pos="0"/>
        </w:tabs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422432">
        <w:rPr>
          <w:rFonts w:ascii="Arial" w:hAnsi="Arial" w:cs="Arial"/>
          <w:b/>
          <w:sz w:val="24"/>
          <w:szCs w:val="24"/>
          <w:lang w:eastAsia="zh-CN"/>
        </w:rPr>
        <w:t>«</w:t>
      </w:r>
      <w:r w:rsidR="008A155B" w:rsidRPr="000D1CEA">
        <w:rPr>
          <w:rFonts w:ascii="Arial" w:hAnsi="Arial" w:cs="Arial"/>
          <w:b/>
          <w:bCs/>
          <w:sz w:val="24"/>
          <w:szCs w:val="24"/>
        </w:rPr>
        <w:t>О внесении изменений в Правила землепользования и застро</w:t>
      </w:r>
      <w:r w:rsidR="008A155B">
        <w:rPr>
          <w:rFonts w:ascii="Arial" w:hAnsi="Arial" w:cs="Arial"/>
          <w:b/>
          <w:bCs/>
          <w:sz w:val="24"/>
          <w:szCs w:val="24"/>
        </w:rPr>
        <w:t xml:space="preserve">йки муниципального образования </w:t>
      </w:r>
      <w:r w:rsidR="00D238D7">
        <w:rPr>
          <w:rFonts w:ascii="Arial" w:hAnsi="Arial" w:cs="Arial"/>
          <w:b/>
          <w:bCs/>
          <w:sz w:val="24"/>
          <w:szCs w:val="24"/>
        </w:rPr>
        <w:t>Макзырское</w:t>
      </w:r>
      <w:r w:rsidR="008A155B">
        <w:rPr>
          <w:rFonts w:ascii="Arial" w:hAnsi="Arial" w:cs="Arial"/>
          <w:b/>
          <w:bCs/>
          <w:sz w:val="24"/>
          <w:szCs w:val="24"/>
        </w:rPr>
        <w:t xml:space="preserve"> сельское поселение Верхнекетского района Томской области</w:t>
      </w:r>
      <w:r w:rsidR="00D238D7">
        <w:rPr>
          <w:rFonts w:ascii="Arial" w:hAnsi="Arial" w:cs="Arial"/>
          <w:b/>
          <w:bCs/>
          <w:sz w:val="24"/>
          <w:szCs w:val="24"/>
        </w:rPr>
        <w:t>»</w:t>
      </w:r>
      <w:r w:rsidR="008A155B">
        <w:rPr>
          <w:rFonts w:ascii="Arial" w:hAnsi="Arial" w:cs="Arial"/>
          <w:b/>
          <w:bCs/>
          <w:sz w:val="24"/>
          <w:szCs w:val="24"/>
        </w:rPr>
        <w:t xml:space="preserve">  </w:t>
      </w:r>
      <w:r w:rsidRPr="00422432">
        <w:rPr>
          <w:rFonts w:ascii="Arial" w:hAnsi="Arial" w:cs="Arial"/>
          <w:b/>
          <w:sz w:val="24"/>
          <w:szCs w:val="24"/>
          <w:lang w:eastAsia="zh-CN"/>
        </w:rPr>
        <w:t>на публичные слушания</w:t>
      </w:r>
    </w:p>
    <w:p w:rsidR="008A155B" w:rsidRDefault="00422432" w:rsidP="00422432">
      <w:pPr>
        <w:suppressAutoHyphens/>
        <w:spacing w:after="200" w:line="276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422432">
        <w:rPr>
          <w:rFonts w:ascii="Arial" w:hAnsi="Arial" w:cs="Arial"/>
          <w:b/>
          <w:sz w:val="22"/>
          <w:szCs w:val="22"/>
          <w:lang w:eastAsia="zh-CN"/>
        </w:rPr>
        <w:t xml:space="preserve">       </w:t>
      </w:r>
    </w:p>
    <w:p w:rsidR="00422432" w:rsidRPr="00D238D7" w:rsidRDefault="00422432" w:rsidP="00422432">
      <w:pPr>
        <w:suppressAutoHyphens/>
        <w:spacing w:after="200" w:line="276" w:lineRule="auto"/>
        <w:jc w:val="both"/>
        <w:rPr>
          <w:rFonts w:ascii="Arial" w:hAnsi="Arial" w:cs="Arial"/>
          <w:i/>
          <w:sz w:val="24"/>
          <w:szCs w:val="24"/>
          <w:lang w:eastAsia="zh-CN"/>
        </w:rPr>
      </w:pPr>
      <w:r w:rsidRPr="00422432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D238D7">
        <w:rPr>
          <w:rFonts w:ascii="Arial" w:hAnsi="Arial" w:cs="Arial"/>
          <w:i/>
          <w:sz w:val="24"/>
          <w:szCs w:val="24"/>
          <w:lang w:eastAsia="zh-CN"/>
        </w:rPr>
        <w:t xml:space="preserve">В  соответствии  со статьёй </w:t>
      </w:r>
      <w:r w:rsidR="00FA2905" w:rsidRPr="00D238D7">
        <w:rPr>
          <w:rFonts w:ascii="Arial" w:hAnsi="Arial" w:cs="Arial"/>
          <w:i/>
          <w:sz w:val="24"/>
          <w:szCs w:val="24"/>
          <w:lang w:eastAsia="zh-CN"/>
        </w:rPr>
        <w:t>28</w:t>
      </w:r>
      <w:r w:rsidRPr="00D238D7">
        <w:rPr>
          <w:rFonts w:ascii="Arial" w:hAnsi="Arial" w:cs="Arial"/>
          <w:i/>
          <w:sz w:val="24"/>
          <w:szCs w:val="24"/>
          <w:lang w:eastAsia="zh-CN"/>
        </w:rPr>
        <w:t xml:space="preserve">  Федерального закона  от  06.10.2003  № 131-ФЗ  «Об  общих  принципах  организации  местного  самоуправления  в  Российской  Федерации», </w:t>
      </w:r>
      <w:r w:rsidR="00D238D7" w:rsidRPr="00D238D7">
        <w:rPr>
          <w:rFonts w:ascii="Arial" w:hAnsi="Arial" w:cs="Arial"/>
          <w:i/>
          <w:sz w:val="24"/>
          <w:szCs w:val="24"/>
          <w:lang w:eastAsia="zh-CN"/>
        </w:rPr>
        <w:t>У</w:t>
      </w:r>
      <w:r w:rsidRPr="00D238D7">
        <w:rPr>
          <w:rFonts w:ascii="Arial" w:hAnsi="Arial" w:cs="Arial"/>
          <w:i/>
          <w:sz w:val="24"/>
          <w:szCs w:val="24"/>
          <w:lang w:eastAsia="zh-CN"/>
        </w:rPr>
        <w:t xml:space="preserve">ставом  муниципального  образования  </w:t>
      </w:r>
      <w:r w:rsidR="00D238D7" w:rsidRPr="00D238D7">
        <w:rPr>
          <w:rFonts w:ascii="Arial" w:hAnsi="Arial" w:cs="Arial"/>
          <w:i/>
          <w:sz w:val="24"/>
          <w:szCs w:val="24"/>
          <w:lang w:eastAsia="zh-CN"/>
        </w:rPr>
        <w:t>Макзырское</w:t>
      </w:r>
      <w:r w:rsidRPr="00D238D7">
        <w:rPr>
          <w:rFonts w:ascii="Arial" w:hAnsi="Arial" w:cs="Arial"/>
          <w:i/>
          <w:sz w:val="24"/>
          <w:szCs w:val="24"/>
          <w:lang w:eastAsia="zh-CN"/>
        </w:rPr>
        <w:t xml:space="preserve"> сельское поселение Верхнекетского района Томской области, Положением  о  порядке  организации  и  проведения  публичных  слушаний  в  муниципальном  образовании  «</w:t>
      </w:r>
      <w:r w:rsidR="00D238D7" w:rsidRPr="00D238D7">
        <w:rPr>
          <w:rFonts w:ascii="Arial" w:hAnsi="Arial" w:cs="Arial"/>
          <w:i/>
          <w:sz w:val="24"/>
          <w:szCs w:val="24"/>
          <w:lang w:eastAsia="zh-CN"/>
        </w:rPr>
        <w:t>Макзырское</w:t>
      </w:r>
      <w:r w:rsidRPr="00D238D7">
        <w:rPr>
          <w:rFonts w:ascii="Arial" w:hAnsi="Arial" w:cs="Arial"/>
          <w:i/>
          <w:sz w:val="24"/>
          <w:szCs w:val="24"/>
          <w:lang w:eastAsia="zh-CN"/>
        </w:rPr>
        <w:t xml:space="preserve">  сельское поселение», </w:t>
      </w:r>
      <w:r w:rsidR="00BA4D0F" w:rsidRPr="00D238D7">
        <w:rPr>
          <w:rFonts w:ascii="Arial" w:hAnsi="Arial" w:cs="Arial"/>
          <w:i/>
          <w:sz w:val="24"/>
          <w:szCs w:val="24"/>
          <w:lang w:eastAsia="zh-CN"/>
        </w:rPr>
        <w:t xml:space="preserve"> </w:t>
      </w:r>
      <w:r w:rsidRPr="00D238D7">
        <w:rPr>
          <w:rFonts w:ascii="Arial" w:hAnsi="Arial" w:cs="Arial"/>
          <w:i/>
          <w:sz w:val="24"/>
          <w:szCs w:val="24"/>
          <w:lang w:eastAsia="zh-CN"/>
        </w:rPr>
        <w:t>утверждённым решением Совета</w:t>
      </w:r>
      <w:r w:rsidR="0081179A" w:rsidRPr="00D238D7">
        <w:rPr>
          <w:rFonts w:ascii="Arial" w:hAnsi="Arial" w:cs="Arial"/>
          <w:i/>
          <w:sz w:val="24"/>
          <w:szCs w:val="24"/>
          <w:lang w:eastAsia="zh-CN"/>
        </w:rPr>
        <w:t xml:space="preserve"> </w:t>
      </w:r>
      <w:r w:rsidR="00D238D7" w:rsidRPr="00D238D7">
        <w:rPr>
          <w:rFonts w:ascii="Arial" w:hAnsi="Arial" w:cs="Arial"/>
          <w:i/>
          <w:sz w:val="24"/>
          <w:szCs w:val="24"/>
          <w:lang w:eastAsia="zh-CN"/>
        </w:rPr>
        <w:t>Макзырского</w:t>
      </w:r>
      <w:r w:rsidR="0081179A" w:rsidRPr="00D238D7">
        <w:rPr>
          <w:rFonts w:ascii="Arial" w:hAnsi="Arial" w:cs="Arial"/>
          <w:i/>
          <w:sz w:val="24"/>
          <w:szCs w:val="24"/>
          <w:lang w:eastAsia="zh-CN"/>
        </w:rPr>
        <w:t xml:space="preserve"> сельского поселения от </w:t>
      </w:r>
      <w:r w:rsidR="00D238D7" w:rsidRPr="00D238D7">
        <w:rPr>
          <w:rFonts w:ascii="Arial" w:hAnsi="Arial" w:cs="Arial"/>
          <w:i/>
          <w:sz w:val="24"/>
          <w:szCs w:val="24"/>
        </w:rPr>
        <w:t>12.11.2013 № 48</w:t>
      </w:r>
      <w:r w:rsidR="0081179A" w:rsidRPr="00D238D7">
        <w:rPr>
          <w:rFonts w:ascii="Arial" w:hAnsi="Arial" w:cs="Arial"/>
          <w:i/>
          <w:sz w:val="24"/>
          <w:szCs w:val="24"/>
          <w:lang w:eastAsia="zh-CN"/>
        </w:rPr>
        <w:t>,</w:t>
      </w:r>
    </w:p>
    <w:p w:rsidR="00422432" w:rsidRPr="00422432" w:rsidRDefault="00422432" w:rsidP="00422432">
      <w:pPr>
        <w:suppressAutoHyphens/>
        <w:spacing w:after="200" w:line="276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422432">
        <w:rPr>
          <w:rFonts w:ascii="Arial" w:hAnsi="Arial" w:cs="Arial"/>
          <w:sz w:val="24"/>
          <w:szCs w:val="24"/>
          <w:lang w:eastAsia="zh-CN"/>
        </w:rPr>
        <w:t xml:space="preserve">Совет </w:t>
      </w:r>
      <w:r w:rsidR="00D238D7">
        <w:rPr>
          <w:rFonts w:ascii="Arial" w:hAnsi="Arial" w:cs="Arial"/>
          <w:sz w:val="24"/>
          <w:szCs w:val="24"/>
          <w:lang w:eastAsia="zh-CN"/>
        </w:rPr>
        <w:t>Макзырского</w:t>
      </w:r>
      <w:r w:rsidRPr="00422432">
        <w:rPr>
          <w:rFonts w:ascii="Arial" w:hAnsi="Arial" w:cs="Arial"/>
          <w:sz w:val="24"/>
          <w:szCs w:val="24"/>
          <w:lang w:eastAsia="zh-CN"/>
        </w:rPr>
        <w:t xml:space="preserve"> сельского поселения </w:t>
      </w:r>
    </w:p>
    <w:p w:rsidR="00422432" w:rsidRPr="00422432" w:rsidRDefault="00422432" w:rsidP="00422432">
      <w:pPr>
        <w:suppressAutoHyphens/>
        <w:spacing w:after="200" w:line="276" w:lineRule="auto"/>
        <w:jc w:val="center"/>
        <w:rPr>
          <w:rFonts w:ascii="Arial" w:hAnsi="Arial" w:cs="Arial"/>
          <w:sz w:val="24"/>
          <w:szCs w:val="24"/>
          <w:lang w:eastAsia="zh-CN"/>
        </w:rPr>
      </w:pPr>
      <w:r w:rsidRPr="00422432">
        <w:rPr>
          <w:rFonts w:ascii="Arial" w:hAnsi="Arial" w:cs="Arial"/>
          <w:b/>
          <w:sz w:val="24"/>
          <w:szCs w:val="24"/>
          <w:lang w:eastAsia="zh-CN"/>
        </w:rPr>
        <w:t>решил:</w:t>
      </w:r>
    </w:p>
    <w:p w:rsidR="008A155B" w:rsidRPr="000D1CEA" w:rsidRDefault="00422432" w:rsidP="00D238D7">
      <w:pPr>
        <w:tabs>
          <w:tab w:val="left" w:pos="-2552"/>
          <w:tab w:val="left" w:pos="0"/>
        </w:tabs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422432">
        <w:rPr>
          <w:rFonts w:ascii="Arial" w:hAnsi="Arial" w:cs="Arial"/>
          <w:sz w:val="24"/>
          <w:szCs w:val="24"/>
          <w:lang w:eastAsia="zh-CN"/>
        </w:rPr>
        <w:t>1.  Вынести</w:t>
      </w:r>
      <w:r w:rsidR="00BA4D0F" w:rsidRPr="00BA4D0F">
        <w:rPr>
          <w:rFonts w:ascii="Arial" w:hAnsi="Arial" w:cs="Arial"/>
          <w:sz w:val="24"/>
          <w:szCs w:val="24"/>
          <w:lang w:eastAsia="zh-CN"/>
        </w:rPr>
        <w:t xml:space="preserve"> </w:t>
      </w:r>
      <w:r w:rsidR="00BA4D0F" w:rsidRPr="00422432">
        <w:rPr>
          <w:rFonts w:ascii="Arial" w:hAnsi="Arial" w:cs="Arial"/>
          <w:sz w:val="24"/>
          <w:szCs w:val="24"/>
          <w:lang w:eastAsia="zh-CN"/>
        </w:rPr>
        <w:t>на  публичны</w:t>
      </w:r>
      <w:r w:rsidR="00BA4D0F">
        <w:rPr>
          <w:rFonts w:ascii="Arial" w:hAnsi="Arial" w:cs="Arial"/>
          <w:sz w:val="24"/>
          <w:szCs w:val="24"/>
          <w:lang w:eastAsia="zh-CN"/>
        </w:rPr>
        <w:t>е</w:t>
      </w:r>
      <w:r w:rsidR="00BA4D0F" w:rsidRPr="00422432">
        <w:rPr>
          <w:rFonts w:ascii="Arial" w:hAnsi="Arial" w:cs="Arial"/>
          <w:sz w:val="24"/>
          <w:szCs w:val="24"/>
          <w:lang w:eastAsia="zh-CN"/>
        </w:rPr>
        <w:t xml:space="preserve">  слушания</w:t>
      </w:r>
      <w:r w:rsidR="00BA4D0F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422432">
        <w:rPr>
          <w:rFonts w:ascii="Arial" w:hAnsi="Arial" w:cs="Arial"/>
          <w:sz w:val="24"/>
          <w:szCs w:val="24"/>
          <w:lang w:eastAsia="zh-CN"/>
        </w:rPr>
        <w:t xml:space="preserve">  проект  решения  Совета </w:t>
      </w:r>
      <w:r w:rsidR="00D238D7">
        <w:rPr>
          <w:rFonts w:ascii="Arial" w:hAnsi="Arial" w:cs="Arial"/>
          <w:sz w:val="24"/>
          <w:szCs w:val="24"/>
          <w:lang w:eastAsia="zh-CN"/>
        </w:rPr>
        <w:t>Макзырского</w:t>
      </w:r>
      <w:r w:rsidRPr="00422432">
        <w:rPr>
          <w:rFonts w:ascii="Arial" w:hAnsi="Arial" w:cs="Arial"/>
          <w:sz w:val="24"/>
          <w:szCs w:val="24"/>
          <w:lang w:eastAsia="zh-CN"/>
        </w:rPr>
        <w:t xml:space="preserve"> сельского поселения  «</w:t>
      </w:r>
      <w:r w:rsidR="008A155B" w:rsidRPr="008A155B">
        <w:rPr>
          <w:rFonts w:ascii="Arial" w:hAnsi="Arial" w:cs="Arial"/>
          <w:bCs/>
          <w:sz w:val="24"/>
          <w:szCs w:val="24"/>
        </w:rPr>
        <w:t>О внесении изменений в Правила землепользования и застро</w:t>
      </w:r>
      <w:r w:rsidR="008A155B">
        <w:rPr>
          <w:rFonts w:ascii="Arial" w:hAnsi="Arial" w:cs="Arial"/>
          <w:bCs/>
          <w:sz w:val="24"/>
          <w:szCs w:val="24"/>
        </w:rPr>
        <w:t xml:space="preserve">йки муниципального образования </w:t>
      </w:r>
      <w:r w:rsidR="00D238D7">
        <w:rPr>
          <w:rFonts w:ascii="Arial" w:hAnsi="Arial" w:cs="Arial"/>
          <w:bCs/>
          <w:sz w:val="24"/>
          <w:szCs w:val="24"/>
        </w:rPr>
        <w:t>Макзырское</w:t>
      </w:r>
      <w:r w:rsidR="008A155B" w:rsidRPr="008A155B">
        <w:rPr>
          <w:rFonts w:ascii="Arial" w:hAnsi="Arial" w:cs="Arial"/>
          <w:bCs/>
          <w:sz w:val="24"/>
          <w:szCs w:val="24"/>
        </w:rPr>
        <w:t xml:space="preserve"> сельское поселение</w:t>
      </w:r>
      <w:r w:rsidR="008A155B">
        <w:rPr>
          <w:rFonts w:ascii="Arial" w:hAnsi="Arial" w:cs="Arial"/>
          <w:bCs/>
          <w:sz w:val="24"/>
          <w:szCs w:val="24"/>
        </w:rPr>
        <w:t xml:space="preserve"> Верхнекетского района Томской области</w:t>
      </w:r>
      <w:r w:rsidR="008A155B" w:rsidRPr="008A155B">
        <w:rPr>
          <w:rFonts w:ascii="Arial" w:hAnsi="Arial" w:cs="Arial"/>
          <w:bCs/>
          <w:sz w:val="24"/>
          <w:szCs w:val="24"/>
        </w:rPr>
        <w:t>».</w:t>
      </w:r>
    </w:p>
    <w:p w:rsidR="00D238D7" w:rsidRDefault="00422432" w:rsidP="00D238D7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422432">
        <w:rPr>
          <w:rFonts w:ascii="Arial" w:hAnsi="Arial" w:cs="Arial"/>
          <w:sz w:val="24"/>
          <w:szCs w:val="24"/>
          <w:lang w:eastAsia="zh-CN"/>
        </w:rPr>
        <w:t xml:space="preserve">2.  </w:t>
      </w:r>
      <w:r w:rsidR="00D238D7">
        <w:rPr>
          <w:rFonts w:ascii="Arial" w:hAnsi="Arial" w:cs="Arial"/>
          <w:sz w:val="24"/>
          <w:szCs w:val="24"/>
        </w:rPr>
        <w:t>Назначить  проведение  публичных  слушаний  на</w:t>
      </w:r>
      <w:r w:rsidR="00D238D7">
        <w:rPr>
          <w:rFonts w:ascii="Arial" w:hAnsi="Arial" w:cs="Arial"/>
          <w:b/>
          <w:sz w:val="24"/>
          <w:szCs w:val="24"/>
        </w:rPr>
        <w:t xml:space="preserve">  21 апреля  2017 года</w:t>
      </w:r>
      <w:r w:rsidR="00D238D7">
        <w:rPr>
          <w:rFonts w:ascii="Arial" w:hAnsi="Arial" w:cs="Arial"/>
          <w:sz w:val="24"/>
          <w:szCs w:val="24"/>
        </w:rPr>
        <w:t xml:space="preserve">  </w:t>
      </w:r>
      <w:r w:rsidR="00D238D7" w:rsidRPr="0036538C">
        <w:rPr>
          <w:rFonts w:ascii="Arial" w:hAnsi="Arial" w:cs="Arial"/>
          <w:sz w:val="24"/>
          <w:szCs w:val="24"/>
        </w:rPr>
        <w:t>в п. Лисица и п. Макзыр. Определить местом проведения слушаний зал поселкового Дома культуры п. Лисица, время проведения - 1</w:t>
      </w:r>
      <w:r w:rsidR="00D238D7">
        <w:rPr>
          <w:rFonts w:ascii="Arial" w:hAnsi="Arial" w:cs="Arial"/>
          <w:sz w:val="24"/>
          <w:szCs w:val="24"/>
        </w:rPr>
        <w:t>8</w:t>
      </w:r>
      <w:r w:rsidR="00D238D7" w:rsidRPr="0036538C">
        <w:rPr>
          <w:rFonts w:ascii="Arial" w:hAnsi="Arial" w:cs="Arial"/>
          <w:sz w:val="24"/>
          <w:szCs w:val="24"/>
        </w:rPr>
        <w:t>.00, административное здание п. Макзыр, время проведения – 11.00.</w:t>
      </w:r>
    </w:p>
    <w:p w:rsidR="00422432" w:rsidRPr="00422432" w:rsidRDefault="00422432" w:rsidP="00D238D7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422432">
        <w:rPr>
          <w:rFonts w:ascii="Arial" w:hAnsi="Arial" w:cs="Arial"/>
          <w:sz w:val="24"/>
          <w:szCs w:val="24"/>
          <w:lang w:eastAsia="zh-CN"/>
        </w:rPr>
        <w:t xml:space="preserve">3. Установить, что  предложения  по  указанному проекту  решения Совета </w:t>
      </w:r>
      <w:r w:rsidR="00D238D7">
        <w:rPr>
          <w:rFonts w:ascii="Arial" w:hAnsi="Arial" w:cs="Arial"/>
          <w:sz w:val="24"/>
          <w:szCs w:val="24"/>
          <w:lang w:eastAsia="zh-CN"/>
        </w:rPr>
        <w:t>Макзырского</w:t>
      </w:r>
      <w:r w:rsidRPr="00422432">
        <w:rPr>
          <w:rFonts w:ascii="Arial" w:hAnsi="Arial" w:cs="Arial"/>
          <w:sz w:val="24"/>
          <w:szCs w:val="24"/>
          <w:lang w:eastAsia="zh-CN"/>
        </w:rPr>
        <w:t xml:space="preserve"> сельского поселения  принимаются в письменном виде в  Совет </w:t>
      </w:r>
      <w:r w:rsidR="00D238D7">
        <w:rPr>
          <w:rFonts w:ascii="Arial" w:hAnsi="Arial" w:cs="Arial"/>
          <w:sz w:val="24"/>
          <w:szCs w:val="24"/>
          <w:lang w:eastAsia="zh-CN"/>
        </w:rPr>
        <w:t>Макзырского</w:t>
      </w:r>
      <w:r w:rsidRPr="00422432">
        <w:rPr>
          <w:rFonts w:ascii="Arial" w:hAnsi="Arial" w:cs="Arial"/>
          <w:sz w:val="24"/>
          <w:szCs w:val="24"/>
          <w:lang w:eastAsia="zh-CN"/>
        </w:rPr>
        <w:t xml:space="preserve"> сельского поселения, ежедневно до 17.00 часов,  по  адресу: п. </w:t>
      </w:r>
      <w:r w:rsidR="00D238D7">
        <w:rPr>
          <w:rFonts w:ascii="Arial" w:hAnsi="Arial" w:cs="Arial"/>
          <w:sz w:val="24"/>
          <w:szCs w:val="24"/>
          <w:lang w:eastAsia="zh-CN"/>
        </w:rPr>
        <w:t>Лисица</w:t>
      </w:r>
      <w:r w:rsidRPr="00422432">
        <w:rPr>
          <w:rFonts w:ascii="Arial" w:hAnsi="Arial" w:cs="Arial"/>
          <w:sz w:val="24"/>
          <w:szCs w:val="24"/>
          <w:lang w:eastAsia="zh-CN"/>
        </w:rPr>
        <w:t xml:space="preserve">,  </w:t>
      </w:r>
      <w:r w:rsidR="00D238D7">
        <w:rPr>
          <w:rFonts w:ascii="Arial" w:hAnsi="Arial" w:cs="Arial"/>
          <w:sz w:val="24"/>
          <w:szCs w:val="24"/>
          <w:lang w:eastAsia="zh-CN"/>
        </w:rPr>
        <w:t>ул. Таежная</w:t>
      </w:r>
      <w:r w:rsidRPr="00422432">
        <w:rPr>
          <w:rFonts w:ascii="Arial" w:hAnsi="Arial" w:cs="Arial"/>
          <w:sz w:val="24"/>
          <w:szCs w:val="24"/>
          <w:lang w:eastAsia="zh-CN"/>
        </w:rPr>
        <w:t>, 1</w:t>
      </w:r>
      <w:r w:rsidR="00D238D7">
        <w:rPr>
          <w:rFonts w:ascii="Arial" w:hAnsi="Arial" w:cs="Arial"/>
          <w:sz w:val="24"/>
          <w:szCs w:val="24"/>
          <w:lang w:eastAsia="zh-CN"/>
        </w:rPr>
        <w:t>6</w:t>
      </w:r>
      <w:r w:rsidRPr="00422432">
        <w:rPr>
          <w:rFonts w:ascii="Arial" w:hAnsi="Arial" w:cs="Arial"/>
          <w:sz w:val="24"/>
          <w:szCs w:val="24"/>
          <w:lang w:eastAsia="zh-CN"/>
        </w:rPr>
        <w:t xml:space="preserve">, помещение  Администрации  </w:t>
      </w:r>
      <w:r w:rsidR="00D238D7">
        <w:rPr>
          <w:rFonts w:ascii="Arial" w:hAnsi="Arial" w:cs="Arial"/>
          <w:sz w:val="24"/>
          <w:szCs w:val="24"/>
          <w:lang w:eastAsia="zh-CN"/>
        </w:rPr>
        <w:t>Макзырского</w:t>
      </w:r>
      <w:r w:rsidRPr="00422432">
        <w:rPr>
          <w:rFonts w:ascii="Arial" w:hAnsi="Arial" w:cs="Arial"/>
          <w:sz w:val="24"/>
          <w:szCs w:val="24"/>
          <w:lang w:eastAsia="zh-CN"/>
        </w:rPr>
        <w:t xml:space="preserve"> сельского поселения, до 12.00 часов </w:t>
      </w:r>
      <w:r w:rsidR="0031756E">
        <w:rPr>
          <w:rFonts w:ascii="Arial" w:hAnsi="Arial" w:cs="Arial"/>
          <w:sz w:val="24"/>
          <w:szCs w:val="24"/>
          <w:lang w:eastAsia="zh-CN"/>
        </w:rPr>
        <w:t>«</w:t>
      </w:r>
      <w:r w:rsidR="00D238D7">
        <w:rPr>
          <w:rFonts w:ascii="Arial" w:hAnsi="Arial" w:cs="Arial"/>
          <w:sz w:val="24"/>
          <w:szCs w:val="24"/>
          <w:lang w:eastAsia="zh-CN"/>
        </w:rPr>
        <w:t>20</w:t>
      </w:r>
      <w:r w:rsidR="0031756E">
        <w:rPr>
          <w:rFonts w:ascii="Arial" w:hAnsi="Arial" w:cs="Arial"/>
          <w:sz w:val="24"/>
          <w:szCs w:val="24"/>
          <w:lang w:eastAsia="zh-CN"/>
        </w:rPr>
        <w:t>»</w:t>
      </w:r>
      <w:r w:rsidRPr="00422432">
        <w:rPr>
          <w:rFonts w:ascii="Arial" w:hAnsi="Arial" w:cs="Arial"/>
          <w:sz w:val="24"/>
          <w:szCs w:val="24"/>
          <w:lang w:eastAsia="zh-CN"/>
        </w:rPr>
        <w:t xml:space="preserve"> </w:t>
      </w:r>
      <w:r w:rsidR="008A155B">
        <w:rPr>
          <w:rFonts w:ascii="Arial" w:hAnsi="Arial" w:cs="Arial"/>
          <w:sz w:val="24"/>
          <w:szCs w:val="24"/>
          <w:lang w:eastAsia="zh-CN"/>
        </w:rPr>
        <w:t>апреля</w:t>
      </w:r>
      <w:r w:rsidRPr="00422432">
        <w:rPr>
          <w:rFonts w:ascii="Arial" w:hAnsi="Arial" w:cs="Arial"/>
          <w:sz w:val="24"/>
          <w:szCs w:val="24"/>
          <w:lang w:eastAsia="zh-CN"/>
        </w:rPr>
        <w:t xml:space="preserve">   201</w:t>
      </w:r>
      <w:r w:rsidR="0031756E">
        <w:rPr>
          <w:rFonts w:ascii="Arial" w:hAnsi="Arial" w:cs="Arial"/>
          <w:sz w:val="24"/>
          <w:szCs w:val="24"/>
          <w:lang w:eastAsia="zh-CN"/>
        </w:rPr>
        <w:t>7</w:t>
      </w:r>
      <w:r w:rsidRPr="00422432">
        <w:rPr>
          <w:rFonts w:ascii="Arial" w:hAnsi="Arial" w:cs="Arial"/>
          <w:sz w:val="24"/>
          <w:szCs w:val="24"/>
          <w:lang w:eastAsia="zh-CN"/>
        </w:rPr>
        <w:t xml:space="preserve"> года.</w:t>
      </w:r>
    </w:p>
    <w:p w:rsidR="00422432" w:rsidRPr="00422432" w:rsidRDefault="00422432" w:rsidP="00D238D7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422432">
        <w:rPr>
          <w:rFonts w:ascii="Arial" w:hAnsi="Arial" w:cs="Arial"/>
          <w:sz w:val="24"/>
          <w:szCs w:val="24"/>
          <w:lang w:eastAsia="zh-CN"/>
        </w:rPr>
        <w:t xml:space="preserve">4.  Возложить обязанность  по  организационно-техническому  проведению  публичных  слушаний  на  Главу </w:t>
      </w:r>
      <w:r w:rsidR="00D238D7">
        <w:rPr>
          <w:rFonts w:ascii="Arial" w:hAnsi="Arial" w:cs="Arial"/>
          <w:sz w:val="24"/>
          <w:szCs w:val="24"/>
          <w:lang w:eastAsia="zh-CN"/>
        </w:rPr>
        <w:t>Макзырского</w:t>
      </w:r>
      <w:r w:rsidRPr="00422432">
        <w:rPr>
          <w:rFonts w:ascii="Arial" w:hAnsi="Arial" w:cs="Arial"/>
          <w:sz w:val="24"/>
          <w:szCs w:val="24"/>
          <w:lang w:eastAsia="zh-CN"/>
        </w:rPr>
        <w:t xml:space="preserve">  сельского поселения </w:t>
      </w:r>
      <w:r w:rsidR="00D238D7">
        <w:rPr>
          <w:rFonts w:ascii="Arial" w:hAnsi="Arial" w:cs="Arial"/>
          <w:sz w:val="24"/>
          <w:szCs w:val="24"/>
          <w:lang w:eastAsia="zh-CN"/>
        </w:rPr>
        <w:t>В.Г.Звягину.</w:t>
      </w:r>
    </w:p>
    <w:p w:rsidR="00422432" w:rsidRDefault="00422432" w:rsidP="00D238D7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422432">
        <w:rPr>
          <w:rFonts w:ascii="Arial" w:hAnsi="Arial" w:cs="Arial"/>
          <w:sz w:val="24"/>
          <w:szCs w:val="24"/>
          <w:lang w:eastAsia="zh-CN"/>
        </w:rPr>
        <w:t xml:space="preserve">5. Опубликовать (обнародовать)  указанный проект решения Совета </w:t>
      </w:r>
      <w:r w:rsidR="00D238D7">
        <w:rPr>
          <w:rFonts w:ascii="Arial" w:hAnsi="Arial" w:cs="Arial"/>
          <w:sz w:val="24"/>
          <w:szCs w:val="24"/>
          <w:lang w:eastAsia="zh-CN"/>
        </w:rPr>
        <w:t>Макзырского</w:t>
      </w:r>
      <w:r w:rsidRPr="00422432">
        <w:rPr>
          <w:rFonts w:ascii="Arial" w:hAnsi="Arial" w:cs="Arial"/>
          <w:sz w:val="24"/>
          <w:szCs w:val="24"/>
          <w:lang w:eastAsia="zh-CN"/>
        </w:rPr>
        <w:t xml:space="preserve"> сельского поселения </w:t>
      </w:r>
      <w:r w:rsidRPr="00422432"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 w:rsidRPr="00422432">
        <w:rPr>
          <w:rFonts w:ascii="Arial" w:hAnsi="Arial" w:cs="Arial"/>
          <w:sz w:val="24"/>
          <w:szCs w:val="24"/>
          <w:lang w:eastAsia="zh-CN"/>
        </w:rPr>
        <w:t>в информационном вестнике Вер</w:t>
      </w:r>
      <w:r w:rsidR="00BA4D0F">
        <w:rPr>
          <w:rFonts w:ascii="Arial" w:hAnsi="Arial" w:cs="Arial"/>
          <w:sz w:val="24"/>
          <w:szCs w:val="24"/>
          <w:lang w:eastAsia="zh-CN"/>
        </w:rPr>
        <w:t xml:space="preserve">хнекетского района «Территория», </w:t>
      </w:r>
      <w:r w:rsidRPr="00422432">
        <w:rPr>
          <w:rFonts w:ascii="Arial" w:hAnsi="Arial" w:cs="Arial"/>
          <w:sz w:val="24"/>
          <w:szCs w:val="24"/>
          <w:lang w:eastAsia="zh-CN"/>
        </w:rPr>
        <w:t xml:space="preserve"> на официальном сайте Администрации Верхнекетского района в информационно-телекоммуникационной сети «Интернет».</w:t>
      </w:r>
    </w:p>
    <w:p w:rsidR="00BA4D0F" w:rsidRPr="00422432" w:rsidRDefault="00BA4D0F" w:rsidP="00D238D7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6.</w:t>
      </w:r>
      <w:r w:rsidR="00067BE0">
        <w:rPr>
          <w:rFonts w:ascii="Arial" w:hAnsi="Arial" w:cs="Arial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sz w:val="24"/>
          <w:szCs w:val="24"/>
          <w:lang w:eastAsia="zh-CN"/>
        </w:rPr>
        <w:t>Настоящее решение вступает в силу со дня его подписания.</w:t>
      </w:r>
      <w:r w:rsidRPr="00BA4D0F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422432">
        <w:rPr>
          <w:rFonts w:ascii="Arial" w:hAnsi="Arial" w:cs="Arial"/>
          <w:sz w:val="24"/>
          <w:szCs w:val="24"/>
          <w:lang w:eastAsia="zh-CN"/>
        </w:rPr>
        <w:t xml:space="preserve">Опубликовать (обнародовать)  </w:t>
      </w:r>
      <w:r>
        <w:rPr>
          <w:rFonts w:ascii="Arial" w:hAnsi="Arial" w:cs="Arial"/>
          <w:sz w:val="24"/>
          <w:szCs w:val="24"/>
          <w:lang w:eastAsia="zh-CN"/>
        </w:rPr>
        <w:t>настоящее</w:t>
      </w:r>
      <w:r w:rsidRPr="00422432">
        <w:rPr>
          <w:rFonts w:ascii="Arial" w:hAnsi="Arial" w:cs="Arial"/>
          <w:sz w:val="24"/>
          <w:szCs w:val="24"/>
          <w:lang w:eastAsia="zh-CN"/>
        </w:rPr>
        <w:t xml:space="preserve"> решени</w:t>
      </w:r>
      <w:r>
        <w:rPr>
          <w:rFonts w:ascii="Arial" w:hAnsi="Arial" w:cs="Arial"/>
          <w:sz w:val="24"/>
          <w:szCs w:val="24"/>
          <w:lang w:eastAsia="zh-CN"/>
        </w:rPr>
        <w:t>е</w:t>
      </w:r>
      <w:r w:rsidRPr="00422432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422432"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 w:rsidRPr="00422432">
        <w:rPr>
          <w:rFonts w:ascii="Arial" w:hAnsi="Arial" w:cs="Arial"/>
          <w:sz w:val="24"/>
          <w:szCs w:val="24"/>
          <w:lang w:eastAsia="zh-CN"/>
        </w:rPr>
        <w:t>в информационном вестнике Вер</w:t>
      </w:r>
      <w:r>
        <w:rPr>
          <w:rFonts w:ascii="Arial" w:hAnsi="Arial" w:cs="Arial"/>
          <w:sz w:val="24"/>
          <w:szCs w:val="24"/>
          <w:lang w:eastAsia="zh-CN"/>
        </w:rPr>
        <w:t xml:space="preserve">хнекетского района «Территория», </w:t>
      </w:r>
      <w:r w:rsidRPr="00422432">
        <w:rPr>
          <w:rFonts w:ascii="Arial" w:hAnsi="Arial" w:cs="Arial"/>
          <w:sz w:val="24"/>
          <w:szCs w:val="24"/>
          <w:lang w:eastAsia="zh-CN"/>
        </w:rPr>
        <w:t xml:space="preserve"> </w:t>
      </w:r>
      <w:r w:rsidR="008A54CA" w:rsidRPr="00A249A5">
        <w:rPr>
          <w:rFonts w:ascii="Arial" w:hAnsi="Arial" w:cs="Arial"/>
          <w:sz w:val="24"/>
          <w:szCs w:val="24"/>
        </w:rPr>
        <w:t>на официальном сайте Администрации Верхнекетского района: «http://vkt.tomsk.ru/».</w:t>
      </w:r>
    </w:p>
    <w:p w:rsidR="00422432" w:rsidRPr="00422432" w:rsidRDefault="00BA4D0F" w:rsidP="00D238D7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7</w:t>
      </w:r>
      <w:r w:rsidR="00422432" w:rsidRPr="00422432">
        <w:rPr>
          <w:rFonts w:ascii="Arial" w:hAnsi="Arial" w:cs="Arial"/>
          <w:sz w:val="24"/>
          <w:szCs w:val="24"/>
          <w:lang w:eastAsia="zh-CN"/>
        </w:rPr>
        <w:t xml:space="preserve">. Контроль за исполнением настоящего  решения возложить на главу </w:t>
      </w:r>
      <w:r w:rsidR="00D238D7">
        <w:rPr>
          <w:rFonts w:ascii="Arial" w:hAnsi="Arial" w:cs="Arial"/>
          <w:sz w:val="24"/>
          <w:szCs w:val="24"/>
          <w:lang w:eastAsia="zh-CN"/>
        </w:rPr>
        <w:t>Макзырского сельского поселения.</w:t>
      </w:r>
    </w:p>
    <w:p w:rsidR="00422432" w:rsidRPr="00422432" w:rsidRDefault="00422432" w:rsidP="00D238D7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422432" w:rsidRPr="00422432" w:rsidRDefault="00422432" w:rsidP="00422432">
      <w:pPr>
        <w:suppressAutoHyphens/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422432" w:rsidRPr="00422432" w:rsidRDefault="00422432" w:rsidP="00422432">
      <w:pPr>
        <w:suppressAutoHyphens/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422432" w:rsidRPr="00422432" w:rsidRDefault="00422432" w:rsidP="00D238D7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422432">
        <w:rPr>
          <w:rFonts w:ascii="Arial" w:hAnsi="Arial" w:cs="Arial"/>
          <w:sz w:val="24"/>
          <w:szCs w:val="24"/>
          <w:lang w:eastAsia="zh-CN"/>
        </w:rPr>
        <w:t xml:space="preserve">       Глава   </w:t>
      </w:r>
      <w:r w:rsidR="00D238D7">
        <w:rPr>
          <w:rFonts w:ascii="Arial" w:hAnsi="Arial" w:cs="Arial"/>
          <w:sz w:val="24"/>
          <w:szCs w:val="24"/>
          <w:lang w:eastAsia="zh-CN"/>
        </w:rPr>
        <w:t>Макзырского</w:t>
      </w:r>
    </w:p>
    <w:p w:rsidR="00997A6B" w:rsidRPr="00997A6B" w:rsidRDefault="00422432" w:rsidP="00D238D7">
      <w:pPr>
        <w:suppressAutoHyphens/>
        <w:jc w:val="both"/>
        <w:rPr>
          <w:rFonts w:ascii="Arial" w:hAnsi="Arial" w:cs="Arial"/>
          <w:sz w:val="24"/>
          <w:szCs w:val="24"/>
        </w:rPr>
      </w:pPr>
      <w:r w:rsidRPr="00422432">
        <w:rPr>
          <w:rFonts w:ascii="Arial" w:hAnsi="Arial" w:cs="Arial"/>
          <w:sz w:val="24"/>
          <w:szCs w:val="24"/>
          <w:lang w:eastAsia="zh-CN"/>
        </w:rPr>
        <w:t xml:space="preserve">       сельского поселения                                                               </w:t>
      </w:r>
      <w:r w:rsidR="00997A6B">
        <w:rPr>
          <w:rFonts w:ascii="Arial" w:hAnsi="Arial" w:cs="Arial"/>
          <w:sz w:val="24"/>
          <w:szCs w:val="24"/>
        </w:rPr>
        <w:t xml:space="preserve">        </w:t>
      </w:r>
      <w:r w:rsidR="00D238D7">
        <w:rPr>
          <w:rFonts w:ascii="Arial" w:hAnsi="Arial" w:cs="Arial"/>
          <w:sz w:val="24"/>
          <w:szCs w:val="24"/>
        </w:rPr>
        <w:t>В.Г.Звягина</w:t>
      </w:r>
      <w:r w:rsidR="00997A6B" w:rsidRPr="00997A6B">
        <w:rPr>
          <w:rFonts w:ascii="Arial" w:hAnsi="Arial" w:cs="Arial"/>
          <w:sz w:val="24"/>
          <w:szCs w:val="24"/>
        </w:rPr>
        <w:tab/>
      </w:r>
    </w:p>
    <w:p w:rsidR="00997A6B" w:rsidRPr="00997A6B" w:rsidRDefault="00997A6B" w:rsidP="00997A6B">
      <w:pPr>
        <w:rPr>
          <w:sz w:val="24"/>
          <w:szCs w:val="24"/>
        </w:rPr>
      </w:pPr>
    </w:p>
    <w:p w:rsidR="00997A6B" w:rsidRPr="00997A6B" w:rsidRDefault="00997A6B" w:rsidP="00997A6B">
      <w:pPr>
        <w:rPr>
          <w:rFonts w:ascii="Arial" w:hAnsi="Arial" w:cs="Arial"/>
          <w:sz w:val="18"/>
          <w:szCs w:val="18"/>
        </w:rPr>
      </w:pPr>
    </w:p>
    <w:p w:rsidR="00997A6B" w:rsidRPr="00997A6B" w:rsidRDefault="00997A6B" w:rsidP="00997A6B">
      <w:pPr>
        <w:rPr>
          <w:rFonts w:ascii="Arial" w:hAnsi="Arial" w:cs="Arial"/>
          <w:sz w:val="18"/>
          <w:szCs w:val="18"/>
        </w:rPr>
      </w:pPr>
    </w:p>
    <w:p w:rsidR="00997A6B" w:rsidRPr="00997A6B" w:rsidRDefault="00997A6B" w:rsidP="00997A6B">
      <w:pPr>
        <w:rPr>
          <w:rFonts w:ascii="Arial" w:hAnsi="Arial" w:cs="Arial"/>
          <w:sz w:val="18"/>
          <w:szCs w:val="18"/>
        </w:rPr>
      </w:pPr>
    </w:p>
    <w:p w:rsidR="00997A6B" w:rsidRPr="00997A6B" w:rsidRDefault="00997A6B" w:rsidP="00997A6B">
      <w:pPr>
        <w:rPr>
          <w:rFonts w:ascii="Arial" w:hAnsi="Arial" w:cs="Arial"/>
          <w:sz w:val="18"/>
          <w:szCs w:val="18"/>
        </w:rPr>
      </w:pPr>
    </w:p>
    <w:p w:rsidR="0031756E" w:rsidRDefault="00997A6B" w:rsidP="00997A6B">
      <w:pPr>
        <w:rPr>
          <w:rFonts w:ascii="Arial" w:hAnsi="Arial" w:cs="Arial"/>
          <w:sz w:val="18"/>
          <w:szCs w:val="18"/>
        </w:rPr>
      </w:pPr>
      <w:r w:rsidRPr="00997A6B">
        <w:rPr>
          <w:rFonts w:ascii="Arial" w:hAnsi="Arial" w:cs="Arial"/>
          <w:sz w:val="18"/>
          <w:szCs w:val="18"/>
        </w:rPr>
        <w:t>«Территория»-1, Администрация Верхнек</w:t>
      </w:r>
      <w:r w:rsidR="00D238D7">
        <w:rPr>
          <w:rFonts w:ascii="Arial" w:hAnsi="Arial" w:cs="Arial"/>
          <w:sz w:val="18"/>
          <w:szCs w:val="18"/>
        </w:rPr>
        <w:t xml:space="preserve">етского района-1, </w:t>
      </w:r>
      <w:r w:rsidRPr="00997A6B">
        <w:rPr>
          <w:rFonts w:ascii="Arial" w:hAnsi="Arial" w:cs="Arial"/>
          <w:sz w:val="18"/>
          <w:szCs w:val="18"/>
        </w:rPr>
        <w:t xml:space="preserve"> Совет-2</w:t>
      </w:r>
    </w:p>
    <w:p w:rsidR="000D1CEA" w:rsidRPr="000D1CEA" w:rsidRDefault="0031756E" w:rsidP="000D1C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8"/>
          <w:szCs w:val="18"/>
        </w:rPr>
        <w:br w:type="page"/>
      </w:r>
      <w:r w:rsidR="000D1CEA" w:rsidRPr="000D1CEA">
        <w:rPr>
          <w:rFonts w:ascii="Arial" w:hAnsi="Arial" w:cs="Arial"/>
          <w:b/>
          <w:sz w:val="24"/>
          <w:szCs w:val="24"/>
        </w:rPr>
        <w:lastRenderedPageBreak/>
        <w:t>Томская область</w:t>
      </w:r>
    </w:p>
    <w:p w:rsidR="000D1CEA" w:rsidRPr="000D1CEA" w:rsidRDefault="000D1CEA" w:rsidP="000D1CEA">
      <w:pPr>
        <w:pStyle w:val="1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0D1CEA">
        <w:rPr>
          <w:rFonts w:ascii="Arial" w:hAnsi="Arial" w:cs="Arial"/>
          <w:b/>
          <w:bCs/>
          <w:spacing w:val="34"/>
          <w:sz w:val="24"/>
          <w:szCs w:val="24"/>
        </w:rPr>
        <w:t>Верхнекетский район</w:t>
      </w:r>
    </w:p>
    <w:p w:rsidR="000D1CEA" w:rsidRPr="000D1CEA" w:rsidRDefault="000D1CEA" w:rsidP="000D1CEA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 w:rsidRPr="000D1CEA">
        <w:rPr>
          <w:rFonts w:ascii="Arial" w:hAnsi="Arial" w:cs="Arial"/>
          <w:b/>
          <w:sz w:val="24"/>
          <w:szCs w:val="24"/>
        </w:rPr>
        <w:t xml:space="preserve">Совет </w:t>
      </w:r>
      <w:r w:rsidR="00D238D7">
        <w:rPr>
          <w:rFonts w:ascii="Arial" w:hAnsi="Arial" w:cs="Arial"/>
          <w:b/>
          <w:sz w:val="24"/>
          <w:szCs w:val="24"/>
        </w:rPr>
        <w:t>Макзырского</w:t>
      </w:r>
      <w:r w:rsidRPr="000D1CEA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959"/>
      </w:tblGrid>
      <w:tr w:rsidR="000D1CEA" w:rsidRPr="000D1CEA" w:rsidTr="000D1CEA">
        <w:tc>
          <w:tcPr>
            <w:tcW w:w="4680" w:type="dxa"/>
            <w:tcBorders>
              <w:bottom w:val="thinThickMediumGap" w:sz="24" w:space="0" w:color="auto"/>
            </w:tcBorders>
          </w:tcPr>
          <w:p w:rsidR="000D1CEA" w:rsidRPr="000D1CEA" w:rsidRDefault="000D1CEA" w:rsidP="000D1CEA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thinThickMediumGap" w:sz="24" w:space="0" w:color="auto"/>
            </w:tcBorders>
          </w:tcPr>
          <w:p w:rsidR="000D1CEA" w:rsidRPr="000D1CEA" w:rsidRDefault="000D1CEA" w:rsidP="000D1CEA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0D1CEA" w:rsidRPr="000D1CEA" w:rsidTr="000D1CEA">
        <w:tc>
          <w:tcPr>
            <w:tcW w:w="4680" w:type="dxa"/>
            <w:tcBorders>
              <w:top w:val="thinThickMediumGap" w:sz="24" w:space="0" w:color="auto"/>
            </w:tcBorders>
          </w:tcPr>
          <w:p w:rsidR="000D1CEA" w:rsidRPr="000D1CEA" w:rsidRDefault="000D1CEA" w:rsidP="000D1CEA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thinThickMediumGap" w:sz="24" w:space="0" w:color="auto"/>
            </w:tcBorders>
          </w:tcPr>
          <w:p w:rsidR="000D1CEA" w:rsidRPr="000D1CEA" w:rsidRDefault="000D1CEA" w:rsidP="000D1CEA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0D1CEA" w:rsidRPr="000D1CEA" w:rsidTr="000D1CEA">
        <w:tc>
          <w:tcPr>
            <w:tcW w:w="4680" w:type="dxa"/>
          </w:tcPr>
          <w:p w:rsidR="000D1CEA" w:rsidRPr="000D1CEA" w:rsidRDefault="000D1CEA" w:rsidP="000D1CEA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0D1CEA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___   2017 года</w:t>
            </w:r>
          </w:p>
        </w:tc>
        <w:tc>
          <w:tcPr>
            <w:tcW w:w="4959" w:type="dxa"/>
          </w:tcPr>
          <w:p w:rsidR="000D1CEA" w:rsidRPr="000D1CEA" w:rsidRDefault="000D1CEA" w:rsidP="000D1CEA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0D1CEA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№____    </w:t>
            </w:r>
          </w:p>
        </w:tc>
      </w:tr>
    </w:tbl>
    <w:p w:rsidR="000D1CEA" w:rsidRPr="000D1CEA" w:rsidRDefault="000D1CEA" w:rsidP="000D1CEA">
      <w:pPr>
        <w:jc w:val="center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РЕШЕНИЕ (ПРОЕКТ)</w:t>
      </w:r>
    </w:p>
    <w:p w:rsidR="000D1CEA" w:rsidRPr="000D1CEA" w:rsidRDefault="000D1CEA" w:rsidP="000D1CEA">
      <w:pPr>
        <w:jc w:val="center"/>
        <w:rPr>
          <w:rFonts w:ascii="Arial" w:hAnsi="Arial" w:cs="Arial"/>
          <w:sz w:val="24"/>
          <w:szCs w:val="24"/>
        </w:rPr>
      </w:pPr>
    </w:p>
    <w:p w:rsidR="000D1CEA" w:rsidRPr="000D1CEA" w:rsidRDefault="000D1CEA" w:rsidP="000D1CEA">
      <w:pPr>
        <w:tabs>
          <w:tab w:val="left" w:pos="-2552"/>
          <w:tab w:val="left" w:pos="0"/>
        </w:tabs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0D1CEA">
        <w:rPr>
          <w:rFonts w:ascii="Arial" w:hAnsi="Arial" w:cs="Arial"/>
          <w:b/>
          <w:bCs/>
          <w:sz w:val="24"/>
          <w:szCs w:val="24"/>
        </w:rPr>
        <w:t>О внесении изменений в Правила землепользования и застро</w:t>
      </w:r>
      <w:r w:rsidR="008A155B">
        <w:rPr>
          <w:rFonts w:ascii="Arial" w:hAnsi="Arial" w:cs="Arial"/>
          <w:b/>
          <w:bCs/>
          <w:sz w:val="24"/>
          <w:szCs w:val="24"/>
        </w:rPr>
        <w:t xml:space="preserve">йки муниципального образования </w:t>
      </w:r>
      <w:r w:rsidR="00D238D7">
        <w:rPr>
          <w:rFonts w:ascii="Arial" w:hAnsi="Arial" w:cs="Arial"/>
          <w:b/>
          <w:bCs/>
          <w:sz w:val="24"/>
          <w:szCs w:val="24"/>
        </w:rPr>
        <w:t>Макзырское</w:t>
      </w:r>
      <w:r w:rsidR="008A155B">
        <w:rPr>
          <w:rFonts w:ascii="Arial" w:hAnsi="Arial" w:cs="Arial"/>
          <w:b/>
          <w:bCs/>
          <w:sz w:val="24"/>
          <w:szCs w:val="24"/>
        </w:rPr>
        <w:t xml:space="preserve"> сельское поселение Верхнекетского района Томской области</w:t>
      </w:r>
    </w:p>
    <w:p w:rsidR="000D1CEA" w:rsidRPr="00034965" w:rsidRDefault="000D1CEA" w:rsidP="000D1CEA">
      <w:pPr>
        <w:jc w:val="center"/>
        <w:rPr>
          <w:rFonts w:ascii="Arial" w:hAnsi="Arial" w:cs="Arial"/>
        </w:rPr>
      </w:pPr>
    </w:p>
    <w:p w:rsidR="000D1CEA" w:rsidRPr="00034965" w:rsidRDefault="000D1CEA" w:rsidP="000D1CEA">
      <w:pPr>
        <w:pStyle w:val="ConsPlusNormal"/>
        <w:ind w:firstLine="709"/>
        <w:jc w:val="both"/>
        <w:rPr>
          <w:sz w:val="24"/>
          <w:szCs w:val="24"/>
        </w:rPr>
      </w:pPr>
      <w:r w:rsidRPr="00034965">
        <w:rPr>
          <w:sz w:val="24"/>
          <w:szCs w:val="24"/>
        </w:rPr>
        <w:t xml:space="preserve">В соответствии со статьей </w:t>
      </w:r>
      <w:r>
        <w:rPr>
          <w:sz w:val="24"/>
          <w:szCs w:val="24"/>
        </w:rPr>
        <w:t>32</w:t>
      </w:r>
      <w:r w:rsidRPr="00034965">
        <w:rPr>
          <w:sz w:val="24"/>
          <w:szCs w:val="24"/>
        </w:rPr>
        <w:t xml:space="preserve"> Градостроительного кодекса Российской Федерации, </w:t>
      </w:r>
      <w:r>
        <w:rPr>
          <w:sz w:val="24"/>
          <w:szCs w:val="24"/>
        </w:rPr>
        <w:t xml:space="preserve">на основании </w:t>
      </w:r>
      <w:r w:rsidRPr="00034965">
        <w:rPr>
          <w:sz w:val="24"/>
          <w:szCs w:val="24"/>
        </w:rPr>
        <w:t>Устав</w:t>
      </w:r>
      <w:r>
        <w:rPr>
          <w:sz w:val="24"/>
          <w:szCs w:val="24"/>
        </w:rPr>
        <w:t>а</w:t>
      </w:r>
      <w:r w:rsidRPr="00034965">
        <w:rPr>
          <w:sz w:val="24"/>
          <w:szCs w:val="24"/>
        </w:rPr>
        <w:t xml:space="preserve"> муниципаль</w:t>
      </w:r>
      <w:r w:rsidR="008A155B">
        <w:rPr>
          <w:sz w:val="24"/>
          <w:szCs w:val="24"/>
        </w:rPr>
        <w:t xml:space="preserve">ного образования </w:t>
      </w:r>
      <w:r w:rsidR="00D238D7">
        <w:rPr>
          <w:sz w:val="24"/>
          <w:szCs w:val="24"/>
        </w:rPr>
        <w:t>Макзырское</w:t>
      </w:r>
      <w:r w:rsidR="008A155B">
        <w:rPr>
          <w:sz w:val="24"/>
          <w:szCs w:val="24"/>
        </w:rPr>
        <w:t xml:space="preserve"> сельское поселение Верхнекетского района Томской области</w:t>
      </w:r>
      <w:r>
        <w:rPr>
          <w:sz w:val="24"/>
          <w:szCs w:val="24"/>
        </w:rPr>
        <w:t xml:space="preserve">, </w:t>
      </w:r>
      <w:r w:rsidRPr="007A5115">
        <w:rPr>
          <w:sz w:val="24"/>
          <w:szCs w:val="24"/>
        </w:rPr>
        <w:t>главы 7</w:t>
      </w:r>
      <w:r>
        <w:rPr>
          <w:sz w:val="24"/>
          <w:szCs w:val="24"/>
        </w:rPr>
        <w:t xml:space="preserve"> «Правил землепользования и застройки </w:t>
      </w:r>
      <w:r w:rsidR="00D238D7">
        <w:rPr>
          <w:sz w:val="24"/>
          <w:szCs w:val="24"/>
        </w:rPr>
        <w:t>Макзырского</w:t>
      </w:r>
      <w:r>
        <w:rPr>
          <w:sz w:val="24"/>
          <w:szCs w:val="24"/>
        </w:rPr>
        <w:t xml:space="preserve"> сельского поселения», утвержденных Решением Совета </w:t>
      </w:r>
      <w:r w:rsidR="00D238D7">
        <w:rPr>
          <w:sz w:val="24"/>
          <w:szCs w:val="24"/>
        </w:rPr>
        <w:t>Макзырского</w:t>
      </w:r>
      <w:r>
        <w:rPr>
          <w:sz w:val="24"/>
          <w:szCs w:val="24"/>
        </w:rPr>
        <w:t xml:space="preserve"> сельского поселения от 1</w:t>
      </w:r>
      <w:r w:rsidR="00D238D7">
        <w:rPr>
          <w:sz w:val="24"/>
          <w:szCs w:val="24"/>
        </w:rPr>
        <w:t>2</w:t>
      </w:r>
      <w:r>
        <w:rPr>
          <w:sz w:val="24"/>
          <w:szCs w:val="24"/>
        </w:rPr>
        <w:t xml:space="preserve">.11.2013 № </w:t>
      </w:r>
      <w:r w:rsidR="00D238D7">
        <w:rPr>
          <w:sz w:val="24"/>
          <w:szCs w:val="24"/>
        </w:rPr>
        <w:t>48</w:t>
      </w:r>
      <w:r>
        <w:rPr>
          <w:sz w:val="24"/>
          <w:szCs w:val="24"/>
        </w:rPr>
        <w:t xml:space="preserve"> и с учетом результатов публичных слушаний</w:t>
      </w:r>
    </w:p>
    <w:p w:rsidR="000D1CEA" w:rsidRPr="00034965" w:rsidRDefault="000D1CEA" w:rsidP="000D1CEA">
      <w:pPr>
        <w:rPr>
          <w:rFonts w:ascii="Arial" w:hAnsi="Arial" w:cs="Arial"/>
        </w:rPr>
      </w:pPr>
    </w:p>
    <w:p w:rsidR="000D1CEA" w:rsidRPr="000D1CEA" w:rsidRDefault="000D1CEA" w:rsidP="000D1CEA">
      <w:pPr>
        <w:jc w:val="center"/>
        <w:rPr>
          <w:rFonts w:ascii="Arial" w:hAnsi="Arial" w:cs="Arial"/>
          <w:b/>
          <w:sz w:val="24"/>
          <w:szCs w:val="24"/>
        </w:rPr>
      </w:pPr>
      <w:r w:rsidRPr="000D1CEA">
        <w:rPr>
          <w:rFonts w:ascii="Arial" w:hAnsi="Arial" w:cs="Arial"/>
          <w:b/>
          <w:sz w:val="24"/>
          <w:szCs w:val="24"/>
        </w:rPr>
        <w:t>Совет Орловского сельского поселения</w:t>
      </w:r>
    </w:p>
    <w:p w:rsidR="000D1CEA" w:rsidRPr="000D1CEA" w:rsidRDefault="000D1CEA" w:rsidP="000D1CE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D1CEA">
        <w:rPr>
          <w:rFonts w:ascii="Arial" w:hAnsi="Arial" w:cs="Arial"/>
          <w:b/>
          <w:bCs/>
          <w:sz w:val="24"/>
          <w:szCs w:val="24"/>
        </w:rPr>
        <w:t>решил:</w:t>
      </w:r>
    </w:p>
    <w:p w:rsidR="000D1CEA" w:rsidRPr="00034965" w:rsidRDefault="000D1CEA" w:rsidP="000D1CEA">
      <w:pPr>
        <w:jc w:val="center"/>
        <w:rPr>
          <w:rFonts w:ascii="Arial" w:hAnsi="Arial" w:cs="Arial"/>
          <w:b/>
          <w:bCs/>
        </w:rPr>
      </w:pPr>
    </w:p>
    <w:p w:rsidR="000D1CEA" w:rsidRPr="00034965" w:rsidRDefault="000D1CEA" w:rsidP="000D1CEA">
      <w:pPr>
        <w:pStyle w:val="13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034965">
        <w:rPr>
          <w:rFonts w:ascii="Arial" w:hAnsi="Arial" w:cs="Arial"/>
          <w:sz w:val="24"/>
          <w:szCs w:val="24"/>
          <w:lang w:eastAsia="ru-RU"/>
        </w:rPr>
        <w:t xml:space="preserve">1. </w:t>
      </w:r>
      <w:r>
        <w:rPr>
          <w:rFonts w:ascii="Arial" w:hAnsi="Arial" w:cs="Arial"/>
          <w:sz w:val="24"/>
          <w:szCs w:val="24"/>
          <w:lang w:eastAsia="ru-RU"/>
        </w:rPr>
        <w:t>Внести изменения в Правила землепользования и застройки муниципального образования «</w:t>
      </w:r>
      <w:r w:rsidR="00F83A4D">
        <w:rPr>
          <w:rFonts w:ascii="Arial" w:hAnsi="Arial" w:cs="Arial"/>
          <w:sz w:val="24"/>
          <w:szCs w:val="24"/>
          <w:lang w:eastAsia="ru-RU"/>
        </w:rPr>
        <w:t>Макзырское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 сельско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 поселени</w:t>
      </w:r>
      <w:r>
        <w:rPr>
          <w:rFonts w:ascii="Arial" w:hAnsi="Arial" w:cs="Arial"/>
          <w:sz w:val="24"/>
          <w:szCs w:val="24"/>
          <w:lang w:eastAsia="ru-RU"/>
        </w:rPr>
        <w:t xml:space="preserve">е», изложив статьи </w:t>
      </w:r>
      <w:r w:rsidRPr="001C602F">
        <w:rPr>
          <w:rFonts w:ascii="Arial" w:hAnsi="Arial" w:cs="Arial"/>
          <w:sz w:val="24"/>
          <w:szCs w:val="24"/>
          <w:lang w:eastAsia="ru-RU"/>
        </w:rPr>
        <w:t>28</w:t>
      </w:r>
      <w:r>
        <w:rPr>
          <w:rFonts w:ascii="Arial" w:hAnsi="Arial" w:cs="Arial"/>
          <w:sz w:val="24"/>
          <w:szCs w:val="24"/>
          <w:lang w:eastAsia="ru-RU"/>
        </w:rPr>
        <w:t>, 29, 30, 31, 32, 33, 34, 35, 36, 37, 38, 39, 40, 41,</w:t>
      </w:r>
      <w:r w:rsidRPr="001C602F">
        <w:rPr>
          <w:rFonts w:ascii="Arial" w:hAnsi="Arial" w:cs="Arial"/>
          <w:sz w:val="24"/>
          <w:szCs w:val="24"/>
          <w:lang w:eastAsia="ru-RU"/>
        </w:rPr>
        <w:t xml:space="preserve"> 42</w:t>
      </w:r>
      <w:r w:rsidR="008A155B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в новой редакции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 согласно </w:t>
      </w:r>
      <w:hyperlink w:anchor="sub_100" w:history="1">
        <w:r w:rsidRPr="00034965">
          <w:rPr>
            <w:rFonts w:ascii="Arial" w:hAnsi="Arial" w:cs="Arial"/>
            <w:sz w:val="24"/>
            <w:szCs w:val="24"/>
            <w:lang w:eastAsia="ru-RU"/>
          </w:rPr>
          <w:t>приложению</w:t>
        </w:r>
      </w:hyperlink>
      <w:r w:rsidRPr="00034965">
        <w:rPr>
          <w:rFonts w:ascii="Arial" w:hAnsi="Arial" w:cs="Arial"/>
          <w:sz w:val="24"/>
          <w:szCs w:val="24"/>
          <w:lang w:eastAsia="ru-RU"/>
        </w:rPr>
        <w:t>.</w:t>
      </w:r>
    </w:p>
    <w:p w:rsidR="000D1CEA" w:rsidRPr="00034965" w:rsidRDefault="000D1CEA" w:rsidP="000D1CEA">
      <w:pPr>
        <w:pStyle w:val="13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034965">
        <w:rPr>
          <w:rFonts w:ascii="Arial" w:hAnsi="Arial" w:cs="Arial"/>
          <w:sz w:val="24"/>
          <w:szCs w:val="24"/>
          <w:lang w:eastAsia="ru-RU"/>
        </w:rPr>
        <w:t xml:space="preserve">2. Разместить </w:t>
      </w:r>
      <w:r>
        <w:rPr>
          <w:rFonts w:ascii="Arial" w:hAnsi="Arial" w:cs="Arial"/>
          <w:sz w:val="24"/>
          <w:szCs w:val="24"/>
          <w:lang w:eastAsia="ru-RU"/>
        </w:rPr>
        <w:t>изменения в Правила землепользования и застройки муниципального образования «</w:t>
      </w:r>
      <w:r w:rsidR="00F83A4D">
        <w:rPr>
          <w:rFonts w:ascii="Arial" w:hAnsi="Arial" w:cs="Arial"/>
          <w:sz w:val="24"/>
          <w:szCs w:val="24"/>
          <w:lang w:eastAsia="ru-RU"/>
        </w:rPr>
        <w:t>Макзырское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 сельско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 поселени</w:t>
      </w:r>
      <w:r>
        <w:rPr>
          <w:rFonts w:ascii="Arial" w:hAnsi="Arial" w:cs="Arial"/>
          <w:sz w:val="24"/>
          <w:szCs w:val="24"/>
          <w:lang w:eastAsia="ru-RU"/>
        </w:rPr>
        <w:t>е»</w:t>
      </w:r>
      <w:r w:rsidR="008A155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в федеральной государственной информационной системе территориального планирования </w:t>
      </w:r>
      <w:r>
        <w:rPr>
          <w:rFonts w:ascii="Arial" w:hAnsi="Arial" w:cs="Arial"/>
          <w:sz w:val="24"/>
          <w:szCs w:val="24"/>
          <w:lang w:eastAsia="ru-RU"/>
        </w:rPr>
        <w:t>в сети «Интернет»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 по адресу: </w:t>
      </w:r>
      <w:hyperlink r:id="rId8" w:history="1">
        <w:r w:rsidRPr="00034965">
          <w:rPr>
            <w:rStyle w:val="a3"/>
            <w:rFonts w:ascii="Arial" w:eastAsia="Calibri" w:hAnsi="Arial" w:cs="Arial"/>
          </w:rPr>
          <w:t>http://fgis.</w:t>
        </w:r>
        <w:r w:rsidRPr="00034965">
          <w:rPr>
            <w:rStyle w:val="a3"/>
            <w:rFonts w:ascii="Arial" w:eastAsia="Calibri" w:hAnsi="Arial" w:cs="Arial"/>
            <w:lang w:val="en-US"/>
          </w:rPr>
          <w:t>economy</w:t>
        </w:r>
        <w:r w:rsidRPr="00034965">
          <w:rPr>
            <w:rStyle w:val="a3"/>
            <w:rFonts w:ascii="Arial" w:eastAsia="Calibri" w:hAnsi="Arial" w:cs="Arial"/>
          </w:rPr>
          <w:t>.</w:t>
        </w:r>
        <w:r w:rsidRPr="00034965">
          <w:rPr>
            <w:rStyle w:val="a3"/>
            <w:rFonts w:ascii="Arial" w:eastAsia="Calibri" w:hAnsi="Arial" w:cs="Arial"/>
            <w:lang w:val="en-US"/>
          </w:rPr>
          <w:t>gov</w:t>
        </w:r>
        <w:r w:rsidRPr="00034965">
          <w:rPr>
            <w:rStyle w:val="a3"/>
            <w:rFonts w:ascii="Arial" w:eastAsia="Calibri" w:hAnsi="Arial" w:cs="Arial"/>
          </w:rPr>
          <w:t>.ru</w:t>
        </w:r>
      </w:hyperlink>
      <w:r>
        <w:rPr>
          <w:rStyle w:val="a3"/>
          <w:rFonts w:ascii="Arial" w:eastAsia="Calibri" w:hAnsi="Arial" w:cs="Arial"/>
        </w:rPr>
        <w:t>.</w:t>
      </w:r>
    </w:p>
    <w:p w:rsidR="000D1CEA" w:rsidRDefault="000D1CEA" w:rsidP="000D1CEA">
      <w:pPr>
        <w:pStyle w:val="Default"/>
        <w:tabs>
          <w:tab w:val="left" w:pos="-709"/>
          <w:tab w:val="left" w:pos="709"/>
          <w:tab w:val="left" w:pos="1134"/>
          <w:tab w:val="left" w:pos="1560"/>
        </w:tabs>
        <w:jc w:val="both"/>
        <w:rPr>
          <w:rFonts w:ascii="Arial" w:hAnsi="Arial" w:cs="Arial"/>
          <w:color w:val="auto"/>
        </w:rPr>
      </w:pPr>
      <w:r w:rsidRPr="00034965">
        <w:rPr>
          <w:rFonts w:ascii="Arial" w:hAnsi="Arial" w:cs="Arial"/>
          <w:color w:val="auto"/>
        </w:rPr>
        <w:t xml:space="preserve">3. </w:t>
      </w:r>
      <w:r>
        <w:rPr>
          <w:rFonts w:ascii="Arial" w:hAnsi="Arial" w:cs="Arial"/>
          <w:color w:val="auto"/>
        </w:rPr>
        <w:t>Настоящее решение вступает в силу со дня его официального о</w:t>
      </w:r>
      <w:r w:rsidRPr="00034965">
        <w:rPr>
          <w:rFonts w:ascii="Arial" w:hAnsi="Arial" w:cs="Arial"/>
          <w:color w:val="auto"/>
        </w:rPr>
        <w:t>публикова</w:t>
      </w:r>
      <w:r>
        <w:rPr>
          <w:rFonts w:ascii="Arial" w:hAnsi="Arial" w:cs="Arial"/>
          <w:color w:val="auto"/>
        </w:rPr>
        <w:t>ния</w:t>
      </w:r>
      <w:r w:rsidRPr="00034965">
        <w:rPr>
          <w:rFonts w:ascii="Arial" w:hAnsi="Arial" w:cs="Arial"/>
          <w:color w:val="auto"/>
        </w:rPr>
        <w:t xml:space="preserve"> в информационном вестнике Верхнекетского района «Территория»</w:t>
      </w:r>
      <w:r>
        <w:rPr>
          <w:rFonts w:ascii="Arial" w:hAnsi="Arial" w:cs="Arial"/>
          <w:color w:val="auto"/>
        </w:rPr>
        <w:t>.</w:t>
      </w:r>
    </w:p>
    <w:p w:rsidR="000D1CEA" w:rsidRPr="00034965" w:rsidRDefault="000D1CEA" w:rsidP="000D1CEA">
      <w:pPr>
        <w:pStyle w:val="Default"/>
        <w:tabs>
          <w:tab w:val="left" w:pos="-709"/>
          <w:tab w:val="left" w:pos="709"/>
          <w:tab w:val="left" w:pos="1134"/>
          <w:tab w:val="left" w:pos="156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 Р</w:t>
      </w:r>
      <w:r w:rsidRPr="00034965">
        <w:rPr>
          <w:rFonts w:ascii="Arial" w:hAnsi="Arial" w:cs="Arial"/>
          <w:color w:val="auto"/>
        </w:rPr>
        <w:t xml:space="preserve">азместить </w:t>
      </w:r>
      <w:r>
        <w:rPr>
          <w:rFonts w:ascii="Arial" w:hAnsi="Arial" w:cs="Arial"/>
          <w:color w:val="auto"/>
        </w:rPr>
        <w:t xml:space="preserve">решение </w:t>
      </w:r>
      <w:r w:rsidRPr="00034965">
        <w:rPr>
          <w:rFonts w:ascii="Arial" w:hAnsi="Arial" w:cs="Arial"/>
          <w:color w:val="auto"/>
        </w:rPr>
        <w:t>на официальном сайте Администрации Верхнекетског</w:t>
      </w:r>
      <w:r>
        <w:rPr>
          <w:rFonts w:ascii="Arial" w:hAnsi="Arial" w:cs="Arial"/>
          <w:color w:val="auto"/>
        </w:rPr>
        <w:t xml:space="preserve">о района: </w:t>
      </w:r>
      <w:r>
        <w:rPr>
          <w:rFonts w:ascii="Arial" w:hAnsi="Arial" w:cs="Arial"/>
          <w:color w:val="auto"/>
          <w:lang w:val="en-US"/>
        </w:rPr>
        <w:t>http</w:t>
      </w:r>
      <w:r>
        <w:rPr>
          <w:rFonts w:ascii="Arial" w:hAnsi="Arial" w:cs="Arial"/>
          <w:color w:val="auto"/>
        </w:rPr>
        <w:t>://</w:t>
      </w:r>
      <w:r>
        <w:rPr>
          <w:rFonts w:ascii="Arial" w:hAnsi="Arial" w:cs="Arial"/>
          <w:color w:val="auto"/>
          <w:lang w:val="en-US"/>
        </w:rPr>
        <w:t>vkt</w:t>
      </w:r>
      <w:r w:rsidRPr="0082472B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  <w:lang w:val="en-US"/>
        </w:rPr>
        <w:t>tomsk</w:t>
      </w:r>
      <w:r w:rsidRPr="0082472B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  <w:lang w:val="en-US"/>
        </w:rPr>
        <w:t>ru</w:t>
      </w:r>
      <w:r>
        <w:rPr>
          <w:rFonts w:ascii="Arial" w:hAnsi="Arial" w:cs="Arial"/>
          <w:color w:val="auto"/>
        </w:rPr>
        <w:t>/</w:t>
      </w:r>
      <w:r w:rsidRPr="00034965">
        <w:rPr>
          <w:rFonts w:ascii="Arial" w:hAnsi="Arial" w:cs="Arial"/>
          <w:color w:val="auto"/>
        </w:rPr>
        <w:t>.</w:t>
      </w:r>
    </w:p>
    <w:p w:rsidR="000D1CEA" w:rsidRPr="00034965" w:rsidRDefault="000D1CEA" w:rsidP="000D1CEA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5</w:t>
      </w:r>
      <w:r w:rsidRPr="00034965">
        <w:rPr>
          <w:rFonts w:ascii="Arial" w:hAnsi="Arial" w:cs="Arial"/>
          <w:color w:val="auto"/>
        </w:rPr>
        <w:t xml:space="preserve">. Контроль за исполнением настоящего решения возложить на </w:t>
      </w:r>
      <w:r>
        <w:rPr>
          <w:rFonts w:ascii="Arial" w:hAnsi="Arial" w:cs="Arial"/>
          <w:color w:val="auto"/>
        </w:rPr>
        <w:t xml:space="preserve">главу </w:t>
      </w:r>
      <w:r w:rsidR="00F83A4D">
        <w:rPr>
          <w:rFonts w:ascii="Arial" w:hAnsi="Arial" w:cs="Arial"/>
          <w:color w:val="auto"/>
        </w:rPr>
        <w:t>Макзырского</w:t>
      </w:r>
      <w:r w:rsidRPr="00034965">
        <w:rPr>
          <w:rFonts w:ascii="Arial" w:hAnsi="Arial" w:cs="Arial"/>
          <w:color w:val="auto"/>
        </w:rPr>
        <w:t xml:space="preserve"> сельского поселения.</w:t>
      </w:r>
    </w:p>
    <w:p w:rsidR="000D1CEA" w:rsidRDefault="000D1CEA" w:rsidP="000D1CEA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0D1CEA" w:rsidRPr="00034965" w:rsidRDefault="000D1CEA" w:rsidP="000D1CEA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0D1CEA" w:rsidRPr="00034965" w:rsidRDefault="000D1CEA" w:rsidP="000D1CEA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0D1CEA" w:rsidRDefault="000D1CEA" w:rsidP="000D1CEA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</w:rPr>
      </w:pPr>
      <w:r w:rsidRPr="00034965">
        <w:rPr>
          <w:rFonts w:ascii="Arial" w:hAnsi="Arial" w:cs="Arial"/>
        </w:rPr>
        <w:t xml:space="preserve">Глава </w:t>
      </w:r>
      <w:r w:rsidR="00F83A4D">
        <w:rPr>
          <w:rFonts w:ascii="Arial" w:hAnsi="Arial" w:cs="Arial"/>
        </w:rPr>
        <w:t>Макзырского</w:t>
      </w:r>
      <w:r w:rsidRPr="00034965">
        <w:rPr>
          <w:rFonts w:ascii="Arial" w:hAnsi="Arial" w:cs="Arial"/>
        </w:rPr>
        <w:t xml:space="preserve"> сельского поселения  </w:t>
      </w:r>
      <w:bookmarkStart w:id="0" w:name="_GoBack"/>
      <w:bookmarkEnd w:id="0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3A4D">
        <w:rPr>
          <w:rFonts w:ascii="Arial" w:hAnsi="Arial" w:cs="Arial"/>
        </w:rPr>
        <w:t>В.Г.Звягина</w:t>
      </w:r>
    </w:p>
    <w:p w:rsidR="000D1CEA" w:rsidRDefault="000D1CEA" w:rsidP="000D1CEA">
      <w:pPr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br w:type="page"/>
      </w:r>
    </w:p>
    <w:p w:rsidR="000D1CEA" w:rsidRPr="00BC564D" w:rsidRDefault="000D1CEA" w:rsidP="000D1CEA">
      <w:pPr>
        <w:jc w:val="right"/>
        <w:rPr>
          <w:rFonts w:ascii="Arial" w:hAnsi="Arial" w:cs="Arial"/>
        </w:rPr>
      </w:pPr>
      <w:r w:rsidRPr="00BC564D">
        <w:rPr>
          <w:rFonts w:ascii="Arial" w:hAnsi="Arial" w:cs="Arial"/>
        </w:rPr>
        <w:lastRenderedPageBreak/>
        <w:t>Приложение</w:t>
      </w:r>
    </w:p>
    <w:p w:rsidR="000D1CEA" w:rsidRPr="00BC564D" w:rsidRDefault="000D1CEA" w:rsidP="000D1CEA">
      <w:pPr>
        <w:jc w:val="right"/>
        <w:rPr>
          <w:rFonts w:ascii="Arial" w:hAnsi="Arial" w:cs="Arial"/>
        </w:rPr>
      </w:pPr>
      <w:r w:rsidRPr="00BC564D">
        <w:rPr>
          <w:rFonts w:ascii="Arial" w:hAnsi="Arial" w:cs="Arial"/>
        </w:rPr>
        <w:t xml:space="preserve">к решению Совета </w:t>
      </w:r>
      <w:r w:rsidR="00F83A4D">
        <w:rPr>
          <w:rFonts w:ascii="Arial" w:hAnsi="Arial" w:cs="Arial"/>
        </w:rPr>
        <w:t>Макзырского</w:t>
      </w:r>
      <w:r w:rsidRPr="00BC564D">
        <w:rPr>
          <w:rFonts w:ascii="Arial" w:hAnsi="Arial" w:cs="Arial"/>
        </w:rPr>
        <w:t xml:space="preserve"> сельского поселения</w:t>
      </w:r>
    </w:p>
    <w:p w:rsidR="000D1CEA" w:rsidRDefault="000D1CEA" w:rsidP="000D1CEA">
      <w:pPr>
        <w:jc w:val="right"/>
      </w:pPr>
      <w:r w:rsidRPr="00BC564D">
        <w:rPr>
          <w:rFonts w:ascii="Arial" w:hAnsi="Arial" w:cs="Arial"/>
        </w:rPr>
        <w:t xml:space="preserve">                                                                                               </w:t>
      </w:r>
      <w:r w:rsidR="00F83A4D">
        <w:rPr>
          <w:rFonts w:ascii="Arial" w:hAnsi="Arial" w:cs="Arial"/>
        </w:rPr>
        <w:t xml:space="preserve">     от «____» _________</w:t>
      </w:r>
      <w:r w:rsidRPr="00BC564D">
        <w:rPr>
          <w:rFonts w:ascii="Arial" w:hAnsi="Arial" w:cs="Arial"/>
        </w:rPr>
        <w:t xml:space="preserve"> 2017 года №</w:t>
      </w:r>
      <w:r w:rsidR="00F83A4D">
        <w:t xml:space="preserve"> ____</w:t>
      </w:r>
    </w:p>
    <w:p w:rsidR="000D1CEA" w:rsidRDefault="000D1CEA" w:rsidP="000D1CEA">
      <w:pPr>
        <w:jc w:val="both"/>
        <w:rPr>
          <w:b/>
        </w:rPr>
      </w:pPr>
      <w:r>
        <w:rPr>
          <w:b/>
        </w:rPr>
        <w:t xml:space="preserve">         </w:t>
      </w:r>
    </w:p>
    <w:p w:rsidR="000D1CEA" w:rsidRPr="00BC509D" w:rsidRDefault="000D1CEA" w:rsidP="000D1CEA">
      <w:pPr>
        <w:pStyle w:val="1"/>
        <w:widowControl w:val="0"/>
        <w:rPr>
          <w:rStyle w:val="14"/>
          <w:rFonts w:eastAsia="Calibri"/>
          <w:sz w:val="24"/>
          <w:szCs w:val="24"/>
        </w:rPr>
      </w:pPr>
      <w:r w:rsidRPr="00BC509D">
        <w:rPr>
          <w:bCs w:val="0"/>
          <w:iCs/>
          <w:sz w:val="24"/>
          <w:szCs w:val="24"/>
        </w:rPr>
        <w:t xml:space="preserve">Глава 7. </w:t>
      </w:r>
      <w:r w:rsidRPr="00BC509D">
        <w:rPr>
          <w:rStyle w:val="14"/>
          <w:rFonts w:eastAsia="Calibri"/>
          <w:sz w:val="24"/>
          <w:szCs w:val="24"/>
        </w:rPr>
        <w:t>Градостроительные регламенты</w:t>
      </w:r>
    </w:p>
    <w:p w:rsidR="000D1CEA" w:rsidRPr="00BC509D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color w:val="auto"/>
          <w:sz w:val="22"/>
          <w:szCs w:val="22"/>
        </w:rPr>
      </w:pPr>
      <w:bookmarkStart w:id="1" w:name="_Toc191731980"/>
      <w:bookmarkStart w:id="2" w:name="_Toc200625652"/>
      <w:bookmarkStart w:id="3" w:name="_Toc259213329"/>
      <w:bookmarkStart w:id="4" w:name="_Toc314000950"/>
      <w:bookmarkStart w:id="5" w:name="_Toc230690353"/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 xml:space="preserve">Статья 22. </w:t>
      </w:r>
      <w:r w:rsidRPr="00BC509D">
        <w:rPr>
          <w:rFonts w:ascii="Arial" w:hAnsi="Arial" w:cs="Arial"/>
          <w:color w:val="auto"/>
          <w:sz w:val="22"/>
          <w:szCs w:val="22"/>
        </w:rPr>
        <w:t>Порядок применения градостроительных регламентов</w:t>
      </w:r>
      <w:bookmarkEnd w:id="1"/>
      <w:bookmarkEnd w:id="2"/>
      <w:bookmarkEnd w:id="3"/>
      <w:bookmarkEnd w:id="4"/>
    </w:p>
    <w:p w:rsidR="000D1CEA" w:rsidRPr="00BC509D" w:rsidRDefault="000D1CEA" w:rsidP="000D1CEA">
      <w:pPr>
        <w:pStyle w:val="ConsNormal"/>
        <w:spacing w:before="240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1. Градостроительным регламентом определяется правовой режим земельных участков, а также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2. Градостроительные регламенты устанавливаются с учётом: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 xml:space="preserve">3) функциональных зон и характеристик их планируемого развития, определенных Генеральным планом </w:t>
      </w:r>
      <w:r w:rsidR="00F83A4D" w:rsidRPr="00BC509D">
        <w:rPr>
          <w:sz w:val="22"/>
          <w:szCs w:val="22"/>
        </w:rPr>
        <w:t>Макзырского</w:t>
      </w:r>
      <w:r w:rsidRPr="00BC509D">
        <w:rPr>
          <w:sz w:val="22"/>
          <w:szCs w:val="22"/>
        </w:rPr>
        <w:t xml:space="preserve"> сельского поселения;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4) видов территориальных зон;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3. Действие градостроительного регламента распространяется на все земельные участки и объекты капитального строительства, расположенные в пределах границ территориальной зоны.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4. Действие градостроительного регламента не распространяется на земельные участки: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1) в границах территорий общего пользования (площадей, улиц проездов, скверов, пляжей, автомобильных дорог, набережных, закрытых водоёмов, бульваров и других подобных территорий);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2) занятые линейными объектами;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3) предоставленные для добычи полезных ископаемых.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 xml:space="preserve">5. Использование земельных участков, на которые действие градостроительных регламентов не распространяется, определяется уполномоченными федеральными органами исполнительной власти, уполномоченными органами исполнительной власти Томской области  или уполномоченными органами местного самоуправления </w:t>
      </w:r>
      <w:r w:rsidR="00F83A4D" w:rsidRPr="00BC509D">
        <w:rPr>
          <w:sz w:val="22"/>
          <w:szCs w:val="22"/>
        </w:rPr>
        <w:t>Макзырского</w:t>
      </w:r>
      <w:r w:rsidRPr="00BC509D">
        <w:rPr>
          <w:sz w:val="22"/>
          <w:szCs w:val="22"/>
        </w:rPr>
        <w:t xml:space="preserve"> сельского поселения в соответствии с федеральными законами.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6. Земельные участки или объекты капитального строительства, виды разрешённого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7. Реконструкция указанных в п.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строительства, реконструкции.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8. В случае, если использование указанных в п. 6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0D1CEA" w:rsidRPr="00BC509D" w:rsidRDefault="000D1CEA" w:rsidP="000D1CEA">
      <w:pPr>
        <w:pStyle w:val="ConsNormal"/>
        <w:ind w:firstLine="0"/>
        <w:jc w:val="both"/>
        <w:rPr>
          <w:sz w:val="22"/>
          <w:szCs w:val="22"/>
        </w:rPr>
      </w:pPr>
    </w:p>
    <w:p w:rsidR="000D1CEA" w:rsidRPr="00BC509D" w:rsidRDefault="000D1CEA" w:rsidP="000D1CEA">
      <w:pPr>
        <w:pStyle w:val="2"/>
        <w:keepNext w:val="0"/>
        <w:widowControl w:val="0"/>
        <w:spacing w:before="0"/>
        <w:ind w:left="1134" w:hanging="1134"/>
        <w:rPr>
          <w:rFonts w:ascii="Arial" w:hAnsi="Arial" w:cs="Arial"/>
          <w:color w:val="auto"/>
          <w:sz w:val="22"/>
          <w:szCs w:val="22"/>
        </w:rPr>
      </w:pPr>
      <w:bookmarkStart w:id="6" w:name="_Toc259213330"/>
      <w:bookmarkStart w:id="7" w:name="_Toc314000951"/>
      <w:bookmarkStart w:id="8" w:name="_Toc230690355"/>
      <w:bookmarkEnd w:id="5"/>
      <w:r w:rsidRPr="00BC509D">
        <w:rPr>
          <w:rFonts w:ascii="Arial" w:hAnsi="Arial" w:cs="Arial"/>
          <w:color w:val="auto"/>
          <w:sz w:val="22"/>
          <w:szCs w:val="22"/>
        </w:rPr>
        <w:lastRenderedPageBreak/>
        <w:t>Статья 23. Правовой режим использования земельных участков и объектов капитального строительства, расположенных за пределами границ населенных пунктов</w:t>
      </w:r>
      <w:bookmarkEnd w:id="6"/>
      <w:bookmarkEnd w:id="7"/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1. Перечень земель за пределами границ населенных пунктов, выделенных на карте градостроительного зонирования:</w:t>
      </w:r>
    </w:p>
    <w:p w:rsidR="000D1CEA" w:rsidRPr="00BC509D" w:rsidRDefault="000D1CEA" w:rsidP="000D1CEA">
      <w:pPr>
        <w:pStyle w:val="ConsNormal"/>
        <w:numPr>
          <w:ilvl w:val="0"/>
          <w:numId w:val="21"/>
        </w:numPr>
        <w:tabs>
          <w:tab w:val="clear" w:pos="1069"/>
          <w:tab w:val="num" w:pos="851"/>
        </w:tabs>
        <w:ind w:left="851" w:hanging="284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Земли сельскохозяйственного назначения.</w:t>
      </w:r>
    </w:p>
    <w:p w:rsidR="000D1CEA" w:rsidRPr="00BC509D" w:rsidRDefault="000D1CEA" w:rsidP="000D1CEA">
      <w:pPr>
        <w:pStyle w:val="ConsNormal"/>
        <w:numPr>
          <w:ilvl w:val="0"/>
          <w:numId w:val="21"/>
        </w:numPr>
        <w:tabs>
          <w:tab w:val="clear" w:pos="1069"/>
          <w:tab w:val="num" w:pos="851"/>
        </w:tabs>
        <w:ind w:left="851" w:hanging="284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Земли промышленности, энергетики, транспорта, связи, радиовещания, телевидения,       информатики, земли для обеспечения космической деятельности, земли обороны, безопасности и иного специального назначения.</w:t>
      </w:r>
    </w:p>
    <w:p w:rsidR="000D1CEA" w:rsidRPr="00BC509D" w:rsidRDefault="000D1CEA" w:rsidP="000D1CEA">
      <w:pPr>
        <w:pStyle w:val="ConsNormal"/>
        <w:numPr>
          <w:ilvl w:val="0"/>
          <w:numId w:val="21"/>
        </w:numPr>
        <w:tabs>
          <w:tab w:val="clear" w:pos="1069"/>
          <w:tab w:val="num" w:pos="851"/>
        </w:tabs>
        <w:ind w:left="851" w:hanging="284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Земли особо охраняемых территорий и объектов.</w:t>
      </w:r>
    </w:p>
    <w:p w:rsidR="000D1CEA" w:rsidRPr="00BC509D" w:rsidRDefault="000D1CEA" w:rsidP="000D1CEA">
      <w:pPr>
        <w:pStyle w:val="ConsNormal"/>
        <w:numPr>
          <w:ilvl w:val="0"/>
          <w:numId w:val="21"/>
        </w:numPr>
        <w:tabs>
          <w:tab w:val="clear" w:pos="1069"/>
          <w:tab w:val="num" w:pos="851"/>
        </w:tabs>
        <w:ind w:left="851" w:hanging="284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Земли лесного фонда.</w:t>
      </w:r>
    </w:p>
    <w:p w:rsidR="000D1CEA" w:rsidRPr="00BC509D" w:rsidRDefault="000D1CEA" w:rsidP="000D1CEA">
      <w:pPr>
        <w:pStyle w:val="ConsNormal"/>
        <w:numPr>
          <w:ilvl w:val="0"/>
          <w:numId w:val="21"/>
        </w:numPr>
        <w:tabs>
          <w:tab w:val="clear" w:pos="1069"/>
          <w:tab w:val="num" w:pos="851"/>
        </w:tabs>
        <w:ind w:left="851" w:hanging="284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Земли запаса.</w:t>
      </w:r>
    </w:p>
    <w:p w:rsidR="000D1CEA" w:rsidRPr="00BC509D" w:rsidRDefault="000D1CEA" w:rsidP="000D1CEA">
      <w:pPr>
        <w:pStyle w:val="ConsNormal"/>
        <w:numPr>
          <w:ilvl w:val="0"/>
          <w:numId w:val="21"/>
        </w:numPr>
        <w:tabs>
          <w:tab w:val="clear" w:pos="1069"/>
          <w:tab w:val="num" w:pos="851"/>
        </w:tabs>
        <w:ind w:left="851" w:hanging="284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Земли, покрытые поверхностными водами.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2. 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территорий и объектов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назначения.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3. Правовой режим использования земельных участков и объектов капитального строительства, расположенных за пределами границ населенных пунктов, за исключением земель, указанных в п. 2 настоящей статьи, устанавливается в соответствии с главами XIV, XVI и XVII Земельного кодекса РФ.</w:t>
      </w:r>
    </w:p>
    <w:p w:rsidR="000D1CEA" w:rsidRPr="00BC509D" w:rsidRDefault="000D1CEA" w:rsidP="000D1CEA">
      <w:pPr>
        <w:pStyle w:val="2"/>
        <w:keepNext w:val="0"/>
        <w:widowControl w:val="0"/>
        <w:spacing w:before="0"/>
        <w:ind w:left="1134" w:hanging="1134"/>
        <w:rPr>
          <w:rFonts w:ascii="Arial" w:hAnsi="Arial" w:cs="Arial"/>
          <w:color w:val="auto"/>
          <w:sz w:val="22"/>
          <w:szCs w:val="22"/>
        </w:rPr>
      </w:pPr>
      <w:bookmarkStart w:id="9" w:name="_Toc259213331"/>
      <w:bookmarkStart w:id="10" w:name="_Toc314000952"/>
    </w:p>
    <w:p w:rsidR="000D1CEA" w:rsidRPr="00BC509D" w:rsidRDefault="000D1CEA" w:rsidP="000D1CEA">
      <w:pPr>
        <w:pStyle w:val="2"/>
        <w:keepNext w:val="0"/>
        <w:widowControl w:val="0"/>
        <w:spacing w:before="0"/>
        <w:ind w:left="1134" w:hanging="1134"/>
        <w:rPr>
          <w:rFonts w:ascii="Arial" w:hAnsi="Arial" w:cs="Arial"/>
          <w:color w:val="auto"/>
          <w:sz w:val="22"/>
          <w:szCs w:val="22"/>
        </w:rPr>
      </w:pPr>
      <w:r w:rsidRPr="00BC509D">
        <w:rPr>
          <w:rFonts w:ascii="Arial" w:hAnsi="Arial" w:cs="Arial"/>
          <w:color w:val="auto"/>
          <w:sz w:val="22"/>
          <w:szCs w:val="22"/>
        </w:rPr>
        <w:t>Статья 24. Виды разрешённого использования земельных участков и объектов капитального строительства</w:t>
      </w:r>
      <w:bookmarkEnd w:id="9"/>
      <w:bookmarkEnd w:id="10"/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bookmarkStart w:id="11" w:name="_Toc191731983"/>
      <w:bookmarkStart w:id="12" w:name="_Toc200625654"/>
      <w:r w:rsidRPr="00BC509D">
        <w:rPr>
          <w:sz w:val="22"/>
          <w:szCs w:val="22"/>
        </w:rPr>
        <w:t>1. Разрешённое использование земельных участков и объектов капитального строительства может быть следующих видов: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1) основные виды разрешённого использования;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2) условно разрешённые виды использования;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3) вспомогательные виды разрешённого использования,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ними.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2. Применительно к каждой территориальной зоне статьёй  25 настоящих правил установлены собственно виды разрешённого использования земельных участков и объектов капитального строительства.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Для каждого земельного участка и иного объекта недвижимости разрешённым считается такое использование, которое соответствует градостроительному регламенту.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3.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 xml:space="preserve">4.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 </w:t>
      </w:r>
      <w:r w:rsidR="00F83A4D" w:rsidRPr="00BC509D">
        <w:rPr>
          <w:sz w:val="22"/>
          <w:szCs w:val="22"/>
        </w:rPr>
        <w:t>Макзырского</w:t>
      </w:r>
      <w:r w:rsidRPr="00BC509D">
        <w:rPr>
          <w:sz w:val="22"/>
          <w:szCs w:val="22"/>
        </w:rPr>
        <w:t xml:space="preserve"> сельского  поселения,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5. Решения об изменении одного вида разрешённого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распространяется, на другой вид такого использования, принимаются в соответствии с федеральными законами.</w:t>
      </w:r>
    </w:p>
    <w:p w:rsidR="000D1CEA" w:rsidRPr="00BC509D" w:rsidRDefault="000D1CEA" w:rsidP="000D1CEA">
      <w:pPr>
        <w:pStyle w:val="ConsNormal"/>
        <w:ind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6.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порядке, предусмотренном статьей 21 настоящих Правил.</w:t>
      </w:r>
    </w:p>
    <w:p w:rsidR="000D1CEA" w:rsidRPr="00BC509D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color w:val="auto"/>
          <w:sz w:val="22"/>
          <w:szCs w:val="22"/>
        </w:rPr>
      </w:pPr>
      <w:bookmarkStart w:id="13" w:name="_Toc259213332"/>
      <w:bookmarkStart w:id="14" w:name="_Toc314000953"/>
      <w:r w:rsidRPr="00BC509D">
        <w:rPr>
          <w:rFonts w:ascii="Arial" w:hAnsi="Arial" w:cs="Arial"/>
          <w:color w:val="auto"/>
          <w:sz w:val="22"/>
          <w:szCs w:val="22"/>
        </w:rPr>
        <w:t>Статья 25. Градостроительные регламенты</w:t>
      </w:r>
      <w:bookmarkEnd w:id="11"/>
      <w:bookmarkEnd w:id="12"/>
      <w:bookmarkEnd w:id="13"/>
      <w:bookmarkEnd w:id="14"/>
    </w:p>
    <w:p w:rsidR="000D1CEA" w:rsidRPr="00BC509D" w:rsidRDefault="000D1CEA" w:rsidP="000D1CEA">
      <w:pPr>
        <w:pStyle w:val="aa"/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1. Применительно к поименованным в статье 23 настоящих Правил зонам устанавливаются  нижеследующие  перечни  видов  разрешенного использования земельных участков, включая:</w:t>
      </w:r>
    </w:p>
    <w:p w:rsidR="000D1CEA" w:rsidRPr="00BC509D" w:rsidRDefault="000D1CEA" w:rsidP="000D1CEA">
      <w:pPr>
        <w:pStyle w:val="aa"/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lastRenderedPageBreak/>
        <w:t>а) основные виды разрешенного использования недвижимости,</w:t>
      </w:r>
    </w:p>
    <w:p w:rsidR="000D1CEA" w:rsidRPr="00BC509D" w:rsidRDefault="000D1CEA" w:rsidP="000D1CEA">
      <w:pPr>
        <w:pStyle w:val="aa"/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б) вспомогательные виды разрешенного использования,  </w:t>
      </w:r>
    </w:p>
    <w:p w:rsidR="000D1CEA" w:rsidRPr="00BC509D" w:rsidRDefault="000D1CEA" w:rsidP="000D1CEA">
      <w:pPr>
        <w:pStyle w:val="aa"/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в) условно разрешенные виды использования недвижимости.</w:t>
      </w:r>
    </w:p>
    <w:p w:rsidR="000D1CEA" w:rsidRPr="00BC509D" w:rsidRDefault="000D1CEA" w:rsidP="000D1CEA">
      <w:pPr>
        <w:pStyle w:val="aa"/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2. Озелененные территории общего пользования - парки, скверы, бульвары, а также дороги, проезды и иные пешеходно-транспортные коммуникации разрешены на территориях всех, выделенных на карте зон.</w:t>
      </w:r>
    </w:p>
    <w:p w:rsidR="000D1CEA" w:rsidRPr="00BC509D" w:rsidRDefault="000D1CEA" w:rsidP="000D1CEA">
      <w:pPr>
        <w:pStyle w:val="aa"/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Территории, зарезервированные для строительства дорог и иных сооружений общего пользования, а также территории, планируемые под застройку, обозначены на карте как резервные территории.</w:t>
      </w:r>
    </w:p>
    <w:p w:rsidR="000D1CEA" w:rsidRPr="00BC509D" w:rsidRDefault="000D1CEA" w:rsidP="000D1CEA">
      <w:pPr>
        <w:pStyle w:val="aa"/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3. Виды использования недвижимости, представляющие муниципальные службы охраны здоровья и общественной безопасности - пункты оказания первой медицинской помощи, скорой помощи, пожарной  безопасности, полиции - разрешены во всех зонах и  представлены в списках "вспомогательные виды разрешенного использования".</w:t>
      </w:r>
    </w:p>
    <w:p w:rsidR="000D1CEA" w:rsidRPr="00BC509D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Cs/>
          <w:color w:val="auto"/>
          <w:sz w:val="22"/>
          <w:szCs w:val="22"/>
        </w:rPr>
      </w:pPr>
      <w:bookmarkStart w:id="15" w:name="_Toc259213333"/>
      <w:bookmarkStart w:id="16" w:name="_Toc314000954"/>
      <w:r w:rsidRPr="00BC509D">
        <w:rPr>
          <w:rFonts w:ascii="Arial" w:hAnsi="Arial" w:cs="Arial"/>
          <w:color w:val="auto"/>
          <w:sz w:val="22"/>
          <w:szCs w:val="22"/>
        </w:rPr>
        <w:t xml:space="preserve">Статья 26. </w:t>
      </w:r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>Ограничения использования земельных участков и объектов капитального строительства</w:t>
      </w:r>
      <w:bookmarkEnd w:id="8"/>
      <w:bookmarkEnd w:id="15"/>
      <w:bookmarkEnd w:id="16"/>
    </w:p>
    <w:p w:rsidR="000D1CEA" w:rsidRPr="00BC509D" w:rsidRDefault="000D1CEA" w:rsidP="000D1CEA">
      <w:pPr>
        <w:widowControl w:val="0"/>
        <w:numPr>
          <w:ilvl w:val="0"/>
          <w:numId w:val="17"/>
        </w:numPr>
        <w:tabs>
          <w:tab w:val="clear" w:pos="1260"/>
          <w:tab w:val="num" w:pos="900"/>
        </w:tabs>
        <w:autoSpaceDE w:val="0"/>
        <w:autoSpaceDN w:val="0"/>
        <w:adjustRightInd w:val="0"/>
        <w:ind w:left="0" w:firstLine="539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Ограничения использования земельных участков и объектов капитального строительства, находящихся в границах зон с особыми условиями использования территории, определяются в соответствии с законодательством Российской Федерации.</w:t>
      </w:r>
    </w:p>
    <w:p w:rsidR="000D1CEA" w:rsidRPr="00BC509D" w:rsidRDefault="000D1CEA" w:rsidP="000D1CEA">
      <w:pPr>
        <w:widowControl w:val="0"/>
        <w:numPr>
          <w:ilvl w:val="0"/>
          <w:numId w:val="17"/>
        </w:numPr>
        <w:tabs>
          <w:tab w:val="clear" w:pos="1260"/>
          <w:tab w:val="num" w:pos="90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В настоящих Правилах застройки отображаются следующие зоны с особыми условиями использования территории:</w:t>
      </w:r>
    </w:p>
    <w:p w:rsidR="000D1CEA" w:rsidRPr="00BC509D" w:rsidRDefault="000D1CEA" w:rsidP="000D1CEA">
      <w:pPr>
        <w:widowControl w:val="0"/>
        <w:numPr>
          <w:ilvl w:val="1"/>
          <w:numId w:val="17"/>
        </w:numPr>
        <w:tabs>
          <w:tab w:val="clear" w:pos="1980"/>
          <w:tab w:val="num" w:pos="792"/>
          <w:tab w:val="num" w:pos="90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охранные зоны – для объектов электросетевого хозяйства; линий и сооружений связи и радиофикации; магистральных трубопроводов; газораспределительных систем; тепловых сетей; железных дорог; нефтепродуктопроводов; земельных участков, предоставленных гражданам для осуществления разведения и использования племенных животных; особо охраняемых природных объектов;</w:t>
      </w:r>
    </w:p>
    <w:p w:rsidR="000D1CEA" w:rsidRPr="00BC509D" w:rsidRDefault="000D1CEA" w:rsidP="000D1CEA">
      <w:pPr>
        <w:widowControl w:val="0"/>
        <w:numPr>
          <w:ilvl w:val="1"/>
          <w:numId w:val="17"/>
        </w:numPr>
        <w:tabs>
          <w:tab w:val="clear" w:pos="1980"/>
          <w:tab w:val="num" w:pos="792"/>
          <w:tab w:val="num" w:pos="90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полосы отвода и придорожные полосы – железных дорог;</w:t>
      </w:r>
    </w:p>
    <w:p w:rsidR="000D1CEA" w:rsidRPr="00BC509D" w:rsidRDefault="000D1CEA" w:rsidP="000D1CEA">
      <w:pPr>
        <w:widowControl w:val="0"/>
        <w:numPr>
          <w:ilvl w:val="1"/>
          <w:numId w:val="17"/>
        </w:numPr>
        <w:tabs>
          <w:tab w:val="clear" w:pos="1980"/>
          <w:tab w:val="num" w:pos="792"/>
          <w:tab w:val="num" w:pos="90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санитарно-защитные зоны – для промышленных объектов и производств;</w:t>
      </w:r>
    </w:p>
    <w:p w:rsidR="000D1CEA" w:rsidRPr="00BC509D" w:rsidRDefault="000D1CEA" w:rsidP="000D1CEA">
      <w:pPr>
        <w:widowControl w:val="0"/>
        <w:numPr>
          <w:ilvl w:val="1"/>
          <w:numId w:val="17"/>
        </w:numPr>
        <w:tabs>
          <w:tab w:val="clear" w:pos="1980"/>
          <w:tab w:val="num" w:pos="792"/>
          <w:tab w:val="num" w:pos="90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санитарные разрывы или санитарные полосы отчуждения – для автомагистралей, линий железнодорожного транспорта, гаражей, автостоянок, стандартных маршрутов полёта в зоне взлёта и посадки воздушных судов, трассы воздушной высоковольтной линии электропередачи, магистральных трубопроводов углеводородного сырья, компрессорных установок;</w:t>
      </w:r>
    </w:p>
    <w:p w:rsidR="000D1CEA" w:rsidRPr="00BC509D" w:rsidRDefault="000D1CEA" w:rsidP="000D1CEA">
      <w:pPr>
        <w:widowControl w:val="0"/>
        <w:numPr>
          <w:ilvl w:val="1"/>
          <w:numId w:val="17"/>
        </w:numPr>
        <w:tabs>
          <w:tab w:val="clear" w:pos="1980"/>
          <w:tab w:val="num" w:pos="792"/>
          <w:tab w:val="num" w:pos="90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водоохранные  зоны – для водных объектов;</w:t>
      </w:r>
    </w:p>
    <w:p w:rsidR="000D1CEA" w:rsidRPr="00BC509D" w:rsidRDefault="000D1CEA" w:rsidP="000D1CEA">
      <w:pPr>
        <w:widowControl w:val="0"/>
        <w:numPr>
          <w:ilvl w:val="1"/>
          <w:numId w:val="17"/>
        </w:numPr>
        <w:tabs>
          <w:tab w:val="clear" w:pos="1980"/>
          <w:tab w:val="num" w:pos="792"/>
          <w:tab w:val="num" w:pos="90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зоны санитарной охраны – для источников водоснабжения и водопроводов питьевого назначения.</w:t>
      </w:r>
    </w:p>
    <w:p w:rsidR="000D1CEA" w:rsidRPr="00BC509D" w:rsidRDefault="000D1CEA" w:rsidP="000D1CEA">
      <w:pPr>
        <w:pStyle w:val="nienie"/>
        <w:keepLines w:val="0"/>
        <w:ind w:left="0" w:firstLine="539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Разработка проекта СЗЗ для промышленных объектов и производств с целью уменьшения этих зон и мероприятий по сокращению загрязнений атмосферного воздуха, шумовых воздействий и т.д. путем технического перевооружения производств, реконструкции объектов с внедрением передовых технических решений, позволяющих максимально сократить или избежать воздействия поступлений вредных химических или биологических компонентов выбросов в атмосферный воздух, почву и водоемы, предотвратить или снизить воздействие физических факторов до гигиенических нормативов и ниже на сопряженные территории.</w:t>
      </w:r>
    </w:p>
    <w:p w:rsidR="000D1CEA" w:rsidRPr="00BC509D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Cs/>
          <w:color w:val="auto"/>
          <w:sz w:val="22"/>
          <w:szCs w:val="22"/>
        </w:rPr>
      </w:pPr>
      <w:bookmarkStart w:id="17" w:name="_Toc230690356"/>
      <w:bookmarkStart w:id="18" w:name="_Toc259213334"/>
      <w:bookmarkStart w:id="19" w:name="_Toc314000955"/>
      <w:r w:rsidRPr="00BC509D">
        <w:rPr>
          <w:rFonts w:ascii="Arial" w:hAnsi="Arial" w:cs="Arial"/>
          <w:color w:val="auto"/>
          <w:sz w:val="22"/>
          <w:szCs w:val="22"/>
        </w:rPr>
        <w:t xml:space="preserve">Статья 27. </w:t>
      </w:r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 xml:space="preserve">Местные нормативы градостроительного проектирования </w:t>
      </w:r>
      <w:bookmarkEnd w:id="17"/>
      <w:bookmarkEnd w:id="18"/>
      <w:r w:rsidR="00F83A4D" w:rsidRPr="00BC509D">
        <w:rPr>
          <w:rFonts w:ascii="Arial" w:hAnsi="Arial" w:cs="Arial"/>
          <w:bCs w:val="0"/>
          <w:iCs/>
          <w:color w:val="auto"/>
          <w:sz w:val="22"/>
          <w:szCs w:val="22"/>
        </w:rPr>
        <w:t xml:space="preserve">    Макзырского</w:t>
      </w:r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 xml:space="preserve"> сельского поселения</w:t>
      </w:r>
      <w:bookmarkEnd w:id="19"/>
    </w:p>
    <w:p w:rsidR="000D1CEA" w:rsidRPr="00BC509D" w:rsidRDefault="000D1CEA" w:rsidP="000D1CEA">
      <w:pPr>
        <w:pStyle w:val="ConsNormal"/>
        <w:numPr>
          <w:ilvl w:val="0"/>
          <w:numId w:val="16"/>
        </w:numPr>
        <w:tabs>
          <w:tab w:val="clear" w:pos="1080"/>
          <w:tab w:val="num" w:pos="851"/>
          <w:tab w:val="num" w:pos="1260"/>
        </w:tabs>
        <w:ind w:left="0"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>Местные нормативы градостроительного проектирования содержат минимальные расчётные показатели обеспечения благоприятных условий жизнедеятельности человека (в том числе объектами социально-бытового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территории).</w:t>
      </w:r>
    </w:p>
    <w:p w:rsidR="000D1CEA" w:rsidRPr="00BC509D" w:rsidRDefault="000D1CEA" w:rsidP="000D1CEA">
      <w:pPr>
        <w:pStyle w:val="ConsNormal"/>
        <w:numPr>
          <w:ilvl w:val="0"/>
          <w:numId w:val="16"/>
        </w:numPr>
        <w:tabs>
          <w:tab w:val="clear" w:pos="1080"/>
          <w:tab w:val="num" w:pos="851"/>
          <w:tab w:val="num" w:pos="1260"/>
        </w:tabs>
        <w:ind w:left="0" w:firstLine="567"/>
        <w:jc w:val="both"/>
        <w:rPr>
          <w:sz w:val="22"/>
          <w:szCs w:val="22"/>
        </w:rPr>
      </w:pPr>
      <w:r w:rsidRPr="00BC509D">
        <w:rPr>
          <w:sz w:val="22"/>
          <w:szCs w:val="22"/>
        </w:rPr>
        <w:t xml:space="preserve">Состав, порядок подготовки и утверждения местных нормативов градостроительного проектирования </w:t>
      </w:r>
      <w:r w:rsidR="00F83A4D" w:rsidRPr="00BC509D">
        <w:rPr>
          <w:sz w:val="22"/>
          <w:szCs w:val="22"/>
        </w:rPr>
        <w:t>Макзырского</w:t>
      </w:r>
      <w:r w:rsidRPr="00BC509D">
        <w:rPr>
          <w:sz w:val="22"/>
          <w:szCs w:val="22"/>
        </w:rPr>
        <w:t xml:space="preserve"> сельского поселения устанавливается Главой  </w:t>
      </w:r>
      <w:r w:rsidR="00F83A4D" w:rsidRPr="00BC509D">
        <w:rPr>
          <w:sz w:val="22"/>
          <w:szCs w:val="22"/>
        </w:rPr>
        <w:t>Макзырского</w:t>
      </w:r>
      <w:r w:rsidRPr="00BC509D">
        <w:rPr>
          <w:sz w:val="22"/>
          <w:szCs w:val="22"/>
        </w:rPr>
        <w:t xml:space="preserve"> сельского поселения.</w:t>
      </w:r>
    </w:p>
    <w:p w:rsidR="000D1CEA" w:rsidRPr="00BC509D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Cs/>
          <w:color w:val="auto"/>
          <w:sz w:val="22"/>
          <w:szCs w:val="22"/>
        </w:rPr>
      </w:pPr>
      <w:bookmarkStart w:id="20" w:name="_Toc243216518"/>
      <w:bookmarkStart w:id="21" w:name="_Toc259213336"/>
      <w:bookmarkStart w:id="22" w:name="_Toc314000956"/>
      <w:bookmarkStart w:id="23" w:name="_Toc243216517"/>
      <w:bookmarkStart w:id="24" w:name="_Toc259213335"/>
      <w:r w:rsidRPr="00BC509D">
        <w:rPr>
          <w:rFonts w:ascii="Arial" w:hAnsi="Arial" w:cs="Arial"/>
          <w:color w:val="auto"/>
          <w:sz w:val="22"/>
          <w:szCs w:val="22"/>
        </w:rPr>
        <w:t xml:space="preserve">Статья 28. </w:t>
      </w:r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>Зона застройки одноэтажными двухквартирными и индивидуальными жилыми домами (Ж-1)</w:t>
      </w:r>
      <w:bookmarkEnd w:id="20"/>
      <w:bookmarkEnd w:id="21"/>
      <w:bookmarkEnd w:id="22"/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1. Основные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индивидуальные жилые дома на одну семью – 1-3 этажа (включая мансардный) с </w:t>
      </w:r>
      <w:r w:rsidRPr="00BC509D">
        <w:rPr>
          <w:rFonts w:ascii="Arial" w:hAnsi="Arial" w:cs="Arial"/>
          <w:sz w:val="22"/>
          <w:szCs w:val="22"/>
        </w:rPr>
        <w:lastRenderedPageBreak/>
        <w:t>придомовым участком до 18 га;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жилые дома блокированной застройки (1-3 этажа);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дошкольного, начального общего и среднего (полного) общего образования, детские сады, иные объекты дошкольного воспитания;</w:t>
      </w:r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2. Условно разрешенные виды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многоквартирные жилые дома 2-4 этажа, включая мансардный;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малоэтажные блокированные жилые дома (2-3 этажа, включая мансардный);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офисы, конторы организаций, административные здания и помещения;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ветлечебницы без содержания животных;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временные сооружения торговли и обслуживания населения;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культовые объекты;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небольшие гостиницы;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открытые автостоянки для индивидуальных легковых автомобилей.</w:t>
      </w:r>
    </w:p>
    <w:p w:rsidR="000D1CEA" w:rsidRPr="00BC509D" w:rsidRDefault="000D1CEA" w:rsidP="000D1CEA">
      <w:pPr>
        <w:widowControl w:val="0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BC509D">
        <w:rPr>
          <w:rFonts w:ascii="Arial" w:hAnsi="Arial" w:cs="Arial"/>
          <w:b/>
          <w:bCs/>
          <w:sz w:val="22"/>
          <w:szCs w:val="22"/>
        </w:rPr>
        <w:t>3. Вспомогательные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отделения, участковые пункты полиции;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почтовые отделения, телефонные и телеграфные станции;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отделения банков;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учреждения жилищно-коммунального хозяйства, и аварийно-диспетчерские службы;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социального и коммунально-бытового назначения;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инженерной инфраструктуры, необходимые для эксплуатации жилых домов;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встроенные или отдельно стоящие гаражи, а также открытые стоянки, но не более чем на 1 транспортное средство на земельный участок, а для жилых домов коттеджного типа  - на 2 транспортных средства на 1 земельный участок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для жилых домов коттеджного типа  бани, сауны при условии канализования стоков;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сооружения, связанные с выращиванием цветов, фруктов, овощей, хозяйственные постройки (для коттеджей);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строения для содержания домашнего скота и птицы (при условии соблюдения санитарных норм);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торговли, общественного питания;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парковки перед объектами обслуживания;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детские площадки, площадки для отдыха, спортивных занятий;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площадки для сбора мусора;</w:t>
      </w:r>
    </w:p>
    <w:p w:rsidR="000D1CEA" w:rsidRPr="00BC509D" w:rsidRDefault="000D1CEA" w:rsidP="000D1CEA">
      <w:pPr>
        <w:pStyle w:val="nienie"/>
        <w:keepLines w:val="0"/>
        <w:ind w:left="0" w:firstLine="567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b/>
          <w:i/>
          <w:sz w:val="22"/>
          <w:szCs w:val="22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Ж-1: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3"/>
        <w:gridCol w:w="2089"/>
      </w:tblGrid>
      <w:tr w:rsidR="000D1CEA" w:rsidRPr="00BC509D" w:rsidTr="000D1CEA">
        <w:tc>
          <w:tcPr>
            <w:tcW w:w="8222" w:type="dxa"/>
          </w:tcPr>
          <w:p w:rsidR="000D1CEA" w:rsidRPr="00BC509D" w:rsidRDefault="000D1CEA" w:rsidP="000D1C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C509D">
              <w:rPr>
                <w:rFonts w:ascii="Arial" w:hAnsi="Arial" w:cs="Arial"/>
                <w:b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68" w:type="dxa"/>
            <w:vMerge w:val="restart"/>
          </w:tcPr>
          <w:p w:rsidR="000D1CEA" w:rsidRPr="00BC509D" w:rsidRDefault="000D1CEA" w:rsidP="000D1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D1CEA" w:rsidRPr="00BC509D" w:rsidRDefault="000D1CEA" w:rsidP="000D1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D1CEA" w:rsidRPr="00BC509D" w:rsidRDefault="000D1CEA" w:rsidP="000D1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0,06 га</w:t>
            </w:r>
          </w:p>
        </w:tc>
      </w:tr>
      <w:tr w:rsidR="000D1CEA" w:rsidRPr="00BC509D" w:rsidTr="000D1CEA">
        <w:tc>
          <w:tcPr>
            <w:tcW w:w="8222" w:type="dxa"/>
          </w:tcPr>
          <w:p w:rsidR="000D1CEA" w:rsidRPr="00BC509D" w:rsidRDefault="000D1CEA" w:rsidP="000D1C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минимальный</w:t>
            </w:r>
          </w:p>
        </w:tc>
        <w:tc>
          <w:tcPr>
            <w:tcW w:w="2268" w:type="dxa"/>
            <w:vMerge/>
          </w:tcPr>
          <w:p w:rsidR="000D1CEA" w:rsidRPr="00BC509D" w:rsidRDefault="000D1CEA" w:rsidP="000D1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CEA" w:rsidRPr="00BC509D" w:rsidTr="000D1CEA">
        <w:tc>
          <w:tcPr>
            <w:tcW w:w="8222" w:type="dxa"/>
          </w:tcPr>
          <w:p w:rsidR="000D1CEA" w:rsidRPr="00BC509D" w:rsidRDefault="000D1CEA" w:rsidP="000D1C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максимальный</w:t>
            </w:r>
          </w:p>
        </w:tc>
        <w:tc>
          <w:tcPr>
            <w:tcW w:w="2268" w:type="dxa"/>
          </w:tcPr>
          <w:p w:rsidR="000D1CEA" w:rsidRPr="00BC509D" w:rsidRDefault="000D1CEA" w:rsidP="000D1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0,25 га</w:t>
            </w:r>
          </w:p>
        </w:tc>
      </w:tr>
      <w:tr w:rsidR="000D1CEA" w:rsidRPr="00BC509D" w:rsidTr="000D1CEA">
        <w:tc>
          <w:tcPr>
            <w:tcW w:w="8222" w:type="dxa"/>
          </w:tcPr>
          <w:p w:rsidR="000D1CEA" w:rsidRPr="00BC509D" w:rsidRDefault="000D1CEA" w:rsidP="000D1C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C509D">
              <w:rPr>
                <w:rFonts w:ascii="Arial" w:hAnsi="Arial" w:cs="Arial"/>
                <w:b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      </w:r>
          </w:p>
        </w:tc>
        <w:tc>
          <w:tcPr>
            <w:tcW w:w="2268" w:type="dxa"/>
            <w:vMerge w:val="restart"/>
          </w:tcPr>
          <w:p w:rsidR="000D1CEA" w:rsidRPr="00BC509D" w:rsidRDefault="000D1CEA" w:rsidP="000D1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D1CEA" w:rsidRPr="00BC509D" w:rsidRDefault="000D1CEA" w:rsidP="000D1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D1CEA" w:rsidRPr="00BC509D" w:rsidRDefault="000D1CEA" w:rsidP="000D1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D1CEA" w:rsidRPr="00BC509D" w:rsidRDefault="000D1CEA" w:rsidP="000D1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D1CEA" w:rsidRPr="00BC509D" w:rsidRDefault="000D1CEA" w:rsidP="000D1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5 м</w:t>
            </w:r>
          </w:p>
        </w:tc>
      </w:tr>
      <w:tr w:rsidR="000D1CEA" w:rsidRPr="00BC509D" w:rsidTr="000D1CEA">
        <w:tc>
          <w:tcPr>
            <w:tcW w:w="8222" w:type="dxa"/>
          </w:tcPr>
          <w:p w:rsidR="000D1CEA" w:rsidRPr="00BC509D" w:rsidRDefault="000D1CEA" w:rsidP="000D1C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От красной линии до линии застройки</w:t>
            </w:r>
          </w:p>
        </w:tc>
        <w:tc>
          <w:tcPr>
            <w:tcW w:w="2268" w:type="dxa"/>
            <w:vMerge/>
          </w:tcPr>
          <w:p w:rsidR="000D1CEA" w:rsidRPr="00BC509D" w:rsidRDefault="000D1CEA" w:rsidP="000D1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CEA" w:rsidRPr="00BC509D" w:rsidTr="000D1CEA">
        <w:tc>
          <w:tcPr>
            <w:tcW w:w="8222" w:type="dxa"/>
          </w:tcPr>
          <w:p w:rsidR="000D1CEA" w:rsidRPr="00BC509D" w:rsidRDefault="000D1CEA" w:rsidP="000D1C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От усадебного, одно-двухквартирного и блокированного дома до границы соседнего приквартирного участка</w:t>
            </w:r>
          </w:p>
        </w:tc>
        <w:tc>
          <w:tcPr>
            <w:tcW w:w="2268" w:type="dxa"/>
          </w:tcPr>
          <w:p w:rsidR="000D1CEA" w:rsidRPr="00BC509D" w:rsidRDefault="000D1CEA" w:rsidP="000D1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3 м</w:t>
            </w:r>
          </w:p>
        </w:tc>
      </w:tr>
      <w:tr w:rsidR="000D1CEA" w:rsidRPr="00BC509D" w:rsidTr="000D1CEA">
        <w:tc>
          <w:tcPr>
            <w:tcW w:w="8222" w:type="dxa"/>
          </w:tcPr>
          <w:p w:rsidR="000D1CEA" w:rsidRPr="00BC509D" w:rsidRDefault="000D1CEA" w:rsidP="000D1C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От постройки для содержания скота и птицы до границы соседнего приквартирного участка</w:t>
            </w:r>
          </w:p>
        </w:tc>
        <w:tc>
          <w:tcPr>
            <w:tcW w:w="2268" w:type="dxa"/>
          </w:tcPr>
          <w:p w:rsidR="000D1CEA" w:rsidRPr="00BC509D" w:rsidRDefault="000D1CEA" w:rsidP="000D1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4 м</w:t>
            </w:r>
          </w:p>
        </w:tc>
      </w:tr>
      <w:tr w:rsidR="000D1CEA" w:rsidRPr="00BC509D" w:rsidTr="000D1CEA">
        <w:tc>
          <w:tcPr>
            <w:tcW w:w="8222" w:type="dxa"/>
          </w:tcPr>
          <w:p w:rsidR="000D1CEA" w:rsidRPr="00BC509D" w:rsidRDefault="000D1CEA" w:rsidP="000D1C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От других построек (бани,гаражи и др.) до границы соседнего приквартирного участка</w:t>
            </w:r>
          </w:p>
        </w:tc>
        <w:tc>
          <w:tcPr>
            <w:tcW w:w="2268" w:type="dxa"/>
          </w:tcPr>
          <w:p w:rsidR="000D1CEA" w:rsidRPr="00BC509D" w:rsidRDefault="000D1CEA" w:rsidP="000D1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1 м</w:t>
            </w:r>
          </w:p>
          <w:p w:rsidR="000D1CEA" w:rsidRPr="00BC509D" w:rsidRDefault="000D1CEA" w:rsidP="000D1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CEA" w:rsidRPr="00BC509D" w:rsidTr="000D1CEA">
        <w:tc>
          <w:tcPr>
            <w:tcW w:w="8222" w:type="dxa"/>
          </w:tcPr>
          <w:p w:rsidR="000D1CEA" w:rsidRPr="00BC509D" w:rsidRDefault="000D1CEA" w:rsidP="000D1C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От стволов высокорослых деревьев до границы соседнего приквартирного участка</w:t>
            </w:r>
          </w:p>
        </w:tc>
        <w:tc>
          <w:tcPr>
            <w:tcW w:w="2268" w:type="dxa"/>
          </w:tcPr>
          <w:p w:rsidR="000D1CEA" w:rsidRPr="00BC509D" w:rsidRDefault="000D1CEA" w:rsidP="000D1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4 м</w:t>
            </w:r>
          </w:p>
        </w:tc>
      </w:tr>
      <w:tr w:rsidR="000D1CEA" w:rsidRPr="00BC509D" w:rsidTr="000D1CEA">
        <w:tc>
          <w:tcPr>
            <w:tcW w:w="8222" w:type="dxa"/>
          </w:tcPr>
          <w:p w:rsidR="000D1CEA" w:rsidRPr="00BC509D" w:rsidRDefault="000D1CEA" w:rsidP="000D1C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 xml:space="preserve">От стволов среднерослых деревьев до границы соседнего </w:t>
            </w:r>
            <w:r w:rsidRPr="00BC509D">
              <w:rPr>
                <w:rFonts w:ascii="Arial" w:hAnsi="Arial" w:cs="Arial"/>
                <w:sz w:val="22"/>
                <w:szCs w:val="22"/>
              </w:rPr>
              <w:lastRenderedPageBreak/>
              <w:t>приквартирного участка</w:t>
            </w:r>
          </w:p>
        </w:tc>
        <w:tc>
          <w:tcPr>
            <w:tcW w:w="2268" w:type="dxa"/>
          </w:tcPr>
          <w:p w:rsidR="000D1CEA" w:rsidRPr="00BC509D" w:rsidRDefault="000D1CEA" w:rsidP="000D1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lastRenderedPageBreak/>
              <w:t>2 м</w:t>
            </w:r>
          </w:p>
        </w:tc>
      </w:tr>
      <w:tr w:rsidR="000D1CEA" w:rsidRPr="00BC509D" w:rsidTr="000D1CEA">
        <w:tc>
          <w:tcPr>
            <w:tcW w:w="8222" w:type="dxa"/>
          </w:tcPr>
          <w:p w:rsidR="000D1CEA" w:rsidRPr="00BC509D" w:rsidRDefault="000D1CEA" w:rsidP="000D1C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lastRenderedPageBreak/>
              <w:t>От кустарников до границы соседнего приквартирного участка</w:t>
            </w:r>
          </w:p>
        </w:tc>
        <w:tc>
          <w:tcPr>
            <w:tcW w:w="2268" w:type="dxa"/>
          </w:tcPr>
          <w:p w:rsidR="000D1CEA" w:rsidRPr="00BC509D" w:rsidRDefault="000D1CEA" w:rsidP="000D1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1 м</w:t>
            </w:r>
          </w:p>
        </w:tc>
      </w:tr>
      <w:tr w:rsidR="000D1CEA" w:rsidRPr="00BC509D" w:rsidTr="000D1CEA">
        <w:tc>
          <w:tcPr>
            <w:tcW w:w="8222" w:type="dxa"/>
          </w:tcPr>
          <w:p w:rsidR="000D1CEA" w:rsidRPr="00BC509D" w:rsidRDefault="000D1CEA" w:rsidP="000D1C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C509D">
              <w:rPr>
                <w:rFonts w:ascii="Arial" w:hAnsi="Arial" w:cs="Arial"/>
                <w:b/>
                <w:sz w:val="22"/>
                <w:szCs w:val="22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68" w:type="dxa"/>
          </w:tcPr>
          <w:p w:rsidR="000D1CEA" w:rsidRPr="00BC509D" w:rsidRDefault="000D1CEA" w:rsidP="000D1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 xml:space="preserve">Не более </w:t>
            </w:r>
          </w:p>
          <w:p w:rsidR="000D1CEA" w:rsidRPr="00BC509D" w:rsidRDefault="000D1CEA" w:rsidP="000D1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3 этажей</w:t>
            </w:r>
          </w:p>
        </w:tc>
      </w:tr>
      <w:tr w:rsidR="000D1CEA" w:rsidRPr="00BC509D" w:rsidTr="000D1CEA">
        <w:tc>
          <w:tcPr>
            <w:tcW w:w="8222" w:type="dxa"/>
          </w:tcPr>
          <w:p w:rsidR="000D1CEA" w:rsidRPr="00BC509D" w:rsidRDefault="000D1CEA" w:rsidP="000D1C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C509D">
              <w:rPr>
                <w:rFonts w:ascii="Arial" w:hAnsi="Arial" w:cs="Arial"/>
                <w:b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68" w:type="dxa"/>
          </w:tcPr>
          <w:p w:rsidR="000D1CEA" w:rsidRPr="00BC509D" w:rsidRDefault="000D1CEA" w:rsidP="000D1C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509D">
              <w:rPr>
                <w:rFonts w:ascii="Arial" w:hAnsi="Arial" w:cs="Arial"/>
                <w:color w:val="000000"/>
                <w:sz w:val="22"/>
                <w:szCs w:val="22"/>
              </w:rPr>
              <w:t>50%</w:t>
            </w:r>
          </w:p>
        </w:tc>
      </w:tr>
    </w:tbl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BC509D">
        <w:rPr>
          <w:rFonts w:ascii="Arial" w:hAnsi="Arial" w:cs="Arial"/>
          <w:b/>
          <w:sz w:val="22"/>
          <w:szCs w:val="22"/>
        </w:rPr>
        <w:t>5. Ограничения и особенности использования земельных участков и объектов капитального строительства участков в зоне Ж-1: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плотность застройки территории не менее 50 чел/га.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площадь участка для жилых домов коттеджного типа (включая площадь застройки) минимальная </w:t>
      </w:r>
      <w:smartTag w:uri="urn:schemas-microsoft-com:office:smarttags" w:element="metricconverter">
        <w:smartTagPr>
          <w:attr w:name="ProductID" w:val="0,06 га"/>
        </w:smartTagPr>
        <w:r w:rsidRPr="00BC509D">
          <w:rPr>
            <w:rFonts w:ascii="Arial" w:hAnsi="Arial" w:cs="Arial"/>
            <w:sz w:val="22"/>
            <w:szCs w:val="22"/>
          </w:rPr>
          <w:t>0,06 га</w:t>
        </w:r>
      </w:smartTag>
      <w:r w:rsidRPr="00BC509D">
        <w:rPr>
          <w:rFonts w:ascii="Arial" w:hAnsi="Arial" w:cs="Arial"/>
          <w:sz w:val="22"/>
          <w:szCs w:val="22"/>
        </w:rPr>
        <w:t>, максимальная 18 га.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жилой дом должен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BC509D">
          <w:rPr>
            <w:rFonts w:ascii="Arial" w:hAnsi="Arial" w:cs="Arial"/>
            <w:sz w:val="22"/>
            <w:szCs w:val="22"/>
          </w:rPr>
          <w:t>5 м</w:t>
        </w:r>
      </w:smartTag>
      <w:r w:rsidRPr="00BC509D">
        <w:rPr>
          <w:rFonts w:ascii="Arial" w:hAnsi="Arial" w:cs="Arial"/>
          <w:sz w:val="22"/>
          <w:szCs w:val="22"/>
        </w:rPr>
        <w:t xml:space="preserve">, от красной линии проездов не менее чем на 3м. Расстояние от хозяйственных построек до красной линии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BC509D">
          <w:rPr>
            <w:rFonts w:ascii="Arial" w:hAnsi="Arial" w:cs="Arial"/>
            <w:sz w:val="22"/>
            <w:szCs w:val="22"/>
          </w:rPr>
          <w:t>5 м</w:t>
        </w:r>
      </w:smartTag>
      <w:r w:rsidRPr="00BC509D">
        <w:rPr>
          <w:rFonts w:ascii="Arial" w:hAnsi="Arial" w:cs="Arial"/>
          <w:sz w:val="22"/>
          <w:szCs w:val="22"/>
        </w:rPr>
        <w:t xml:space="preserve">.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ограничения, связанные с размещением оконных проемов, выходящих на соседние домовладения: расстояния от окон жилых помещений до хозяйственных и прочих строений, расположенных на соседних участках,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BC509D">
          <w:rPr>
            <w:rFonts w:ascii="Arial" w:hAnsi="Arial" w:cs="Arial"/>
            <w:sz w:val="22"/>
            <w:szCs w:val="22"/>
          </w:rPr>
          <w:t>6 м</w:t>
        </w:r>
      </w:smartTag>
      <w:r w:rsidRPr="00BC509D">
        <w:rPr>
          <w:rFonts w:ascii="Arial" w:hAnsi="Arial" w:cs="Arial"/>
          <w:sz w:val="22"/>
          <w:szCs w:val="22"/>
        </w:rPr>
        <w:t>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минимальные расстояния от границ землевладения до строений, а также между строениями:</w:t>
      </w:r>
    </w:p>
    <w:p w:rsidR="000D1CEA" w:rsidRPr="00BC509D" w:rsidRDefault="000D1CEA" w:rsidP="000D1CEA">
      <w:pPr>
        <w:pStyle w:val="nienie"/>
        <w:keepLines w:val="0"/>
        <w:tabs>
          <w:tab w:val="num" w:pos="851"/>
        </w:tabs>
        <w:ind w:left="851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    от границ соседнего участка до:</w:t>
      </w:r>
    </w:p>
    <w:p w:rsidR="000D1CEA" w:rsidRPr="00BC509D" w:rsidRDefault="000D1CEA" w:rsidP="000D1CEA">
      <w:pPr>
        <w:pStyle w:val="nienie"/>
        <w:keepLines w:val="0"/>
        <w:ind w:left="567" w:firstLine="0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а) основного строения – 3м;</w:t>
      </w:r>
    </w:p>
    <w:p w:rsidR="000D1CEA" w:rsidRPr="00BC509D" w:rsidRDefault="000D1CEA" w:rsidP="000D1CEA">
      <w:pPr>
        <w:pStyle w:val="nienie"/>
        <w:keepLines w:val="0"/>
        <w:ind w:left="567" w:firstLine="0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б) хозяйственных и прочих строений – 1м; </w:t>
      </w:r>
    </w:p>
    <w:p w:rsidR="000D1CEA" w:rsidRPr="00BC509D" w:rsidRDefault="000D1CEA" w:rsidP="000D1CEA">
      <w:pPr>
        <w:pStyle w:val="nienie"/>
        <w:keepLines w:val="0"/>
        <w:ind w:left="567" w:firstLine="0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в) открытой стоянки – 1м;</w:t>
      </w:r>
    </w:p>
    <w:p w:rsidR="000D1CEA" w:rsidRPr="00BC509D" w:rsidRDefault="000D1CEA" w:rsidP="000D1CEA">
      <w:pPr>
        <w:pStyle w:val="nienie"/>
        <w:keepLines w:val="0"/>
        <w:ind w:left="567" w:firstLine="0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г) отдельно стоящего гаража – 1м.</w:t>
      </w:r>
    </w:p>
    <w:p w:rsidR="000D1CEA" w:rsidRPr="00BC509D" w:rsidRDefault="000D1CEA" w:rsidP="000D1CEA">
      <w:pPr>
        <w:pStyle w:val="nienie"/>
        <w:keepLines w:val="0"/>
        <w:ind w:left="567" w:firstLine="0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д)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BC509D">
          <w:rPr>
            <w:rFonts w:ascii="Arial" w:hAnsi="Arial" w:cs="Arial"/>
            <w:sz w:val="22"/>
            <w:szCs w:val="22"/>
          </w:rPr>
          <w:t>4 м</w:t>
        </w:r>
      </w:smartTag>
      <w:r w:rsidRPr="00BC509D">
        <w:rPr>
          <w:rFonts w:ascii="Arial" w:hAnsi="Arial" w:cs="Arial"/>
          <w:sz w:val="22"/>
          <w:szCs w:val="22"/>
        </w:rPr>
        <w:t xml:space="preserve">; от других построек (бани гаражи и др.) – </w:t>
      </w:r>
      <w:smartTag w:uri="urn:schemas-microsoft-com:office:smarttags" w:element="metricconverter">
        <w:smartTagPr>
          <w:attr w:name="ProductID" w:val="1 м"/>
        </w:smartTagPr>
        <w:r w:rsidRPr="00BC509D">
          <w:rPr>
            <w:rFonts w:ascii="Arial" w:hAnsi="Arial" w:cs="Arial"/>
            <w:sz w:val="22"/>
            <w:szCs w:val="22"/>
          </w:rPr>
          <w:t>1 м</w:t>
        </w:r>
      </w:smartTag>
      <w:r w:rsidRPr="00BC509D">
        <w:rPr>
          <w:rFonts w:ascii="Arial" w:hAnsi="Arial" w:cs="Arial"/>
          <w:sz w:val="22"/>
          <w:szCs w:val="22"/>
        </w:rPr>
        <w:t>;</w:t>
      </w:r>
    </w:p>
    <w:p w:rsidR="000D1CEA" w:rsidRPr="00BC509D" w:rsidRDefault="000D1CEA" w:rsidP="000D1CEA">
      <w:pPr>
        <w:pStyle w:val="nienie"/>
        <w:keepLines w:val="0"/>
        <w:ind w:left="567" w:firstLine="0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е) от стволов высокорослых деревьев – </w:t>
      </w:r>
      <w:smartTag w:uri="urn:schemas-microsoft-com:office:smarttags" w:element="metricconverter">
        <w:smartTagPr>
          <w:attr w:name="ProductID" w:val="4 м"/>
        </w:smartTagPr>
        <w:r w:rsidRPr="00BC509D">
          <w:rPr>
            <w:rFonts w:ascii="Arial" w:hAnsi="Arial" w:cs="Arial"/>
            <w:sz w:val="22"/>
            <w:szCs w:val="22"/>
          </w:rPr>
          <w:t>4 м</w:t>
        </w:r>
      </w:smartTag>
      <w:r w:rsidRPr="00BC509D">
        <w:rPr>
          <w:rFonts w:ascii="Arial" w:hAnsi="Arial" w:cs="Arial"/>
          <w:sz w:val="22"/>
          <w:szCs w:val="22"/>
        </w:rPr>
        <w:t xml:space="preserve">; среднерослых – </w:t>
      </w:r>
      <w:smartTag w:uri="urn:schemas-microsoft-com:office:smarttags" w:element="metricconverter">
        <w:smartTagPr>
          <w:attr w:name="ProductID" w:val="2 м"/>
        </w:smartTagPr>
        <w:r w:rsidRPr="00BC509D">
          <w:rPr>
            <w:rFonts w:ascii="Arial" w:hAnsi="Arial" w:cs="Arial"/>
            <w:sz w:val="22"/>
            <w:szCs w:val="22"/>
          </w:rPr>
          <w:t>2 м</w:t>
        </w:r>
      </w:smartTag>
      <w:r w:rsidRPr="00BC509D">
        <w:rPr>
          <w:rFonts w:ascii="Arial" w:hAnsi="Arial" w:cs="Arial"/>
          <w:sz w:val="22"/>
          <w:szCs w:val="22"/>
        </w:rPr>
        <w:t xml:space="preserve">; от кустарника – </w:t>
      </w:r>
      <w:smartTag w:uri="urn:schemas-microsoft-com:office:smarttags" w:element="metricconverter">
        <w:smartTagPr>
          <w:attr w:name="ProductID" w:val="1 м"/>
        </w:smartTagPr>
        <w:r w:rsidRPr="00BC509D">
          <w:rPr>
            <w:rFonts w:ascii="Arial" w:hAnsi="Arial" w:cs="Arial"/>
            <w:sz w:val="22"/>
            <w:szCs w:val="22"/>
          </w:rPr>
          <w:t>1 м</w:t>
        </w:r>
      </w:smartTag>
      <w:r w:rsidRPr="00BC509D">
        <w:rPr>
          <w:rFonts w:ascii="Arial" w:hAnsi="Arial" w:cs="Arial"/>
          <w:sz w:val="22"/>
          <w:szCs w:val="22"/>
        </w:rPr>
        <w:t>;</w:t>
      </w:r>
    </w:p>
    <w:p w:rsidR="000D1CEA" w:rsidRPr="00BC509D" w:rsidRDefault="000D1CEA" w:rsidP="000D1CEA">
      <w:pPr>
        <w:pStyle w:val="nienie"/>
        <w:keepLines w:val="0"/>
        <w:ind w:left="567" w:firstLine="0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ж) от изолированного наружного входа в помещения для скота и птицы до входа в дом – </w:t>
      </w:r>
      <w:smartTag w:uri="urn:schemas-microsoft-com:office:smarttags" w:element="metricconverter">
        <w:smartTagPr>
          <w:attr w:name="ProductID" w:val="7 м"/>
        </w:smartTagPr>
        <w:r w:rsidRPr="00BC509D">
          <w:rPr>
            <w:rFonts w:ascii="Arial" w:hAnsi="Arial" w:cs="Arial"/>
            <w:sz w:val="22"/>
            <w:szCs w:val="22"/>
          </w:rPr>
          <w:t>7 м</w:t>
        </w:r>
      </w:smartTag>
      <w:r w:rsidRPr="00BC509D">
        <w:rPr>
          <w:rFonts w:ascii="Arial" w:hAnsi="Arial" w:cs="Arial"/>
          <w:sz w:val="22"/>
          <w:szCs w:val="22"/>
        </w:rPr>
        <w:t>;</w:t>
      </w:r>
    </w:p>
    <w:p w:rsidR="000D1CEA" w:rsidRPr="00BC509D" w:rsidRDefault="000D1CEA" w:rsidP="000D1CEA">
      <w:pPr>
        <w:pStyle w:val="nienie"/>
        <w:keepLines w:val="0"/>
        <w:tabs>
          <w:tab w:val="num" w:pos="567"/>
        </w:tabs>
        <w:ind w:left="567" w:firstLine="0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з) от жилых строений до отдельно стоящих хозяйственных и прочих строений в соответствии с СП 30-102-99 «Планировка и застройка территорий малоэтажного строительства». Расстояния измеряются до наружных граней стен строений.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застройка кварталов жилищного строительства должна производиться строго при соблюдении красных линий, установленных проектами планировок территорий. 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запрещается выносить капитальные пристройки за исключением крылец, опор козырьков, балконов за линии регулирования застройки, установленные проектами планировки.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предусматривать бордюрное обрамление газонов, проезжей части улиц, тротуаров с устройством пандусов в местах перепада высот для обеспечения удобного проезда детских и инвалидных колясок.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ограждения земельных участков индивидуальных жилых домов со стороны улиц должны быть прозрачными, характер ограждения и его высота единообразными и не превышать </w:t>
      </w:r>
      <w:smartTag w:uri="urn:schemas-microsoft-com:office:smarttags" w:element="metricconverter">
        <w:smartTagPr>
          <w:attr w:name="ProductID" w:val="1,8 метра"/>
        </w:smartTagPr>
        <w:r w:rsidRPr="00BC509D">
          <w:rPr>
            <w:rFonts w:ascii="Arial" w:hAnsi="Arial" w:cs="Arial"/>
            <w:sz w:val="22"/>
            <w:szCs w:val="22"/>
          </w:rPr>
          <w:t>1,8 метра</w:t>
        </w:r>
      </w:smartTag>
      <w:r w:rsidRPr="00BC509D">
        <w:rPr>
          <w:rFonts w:ascii="Arial" w:hAnsi="Arial" w:cs="Arial"/>
          <w:sz w:val="22"/>
          <w:szCs w:val="22"/>
        </w:rPr>
        <w:t>.</w:t>
      </w:r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  <w:u w:val="single"/>
        </w:rPr>
        <w:t>Примечания</w:t>
      </w:r>
      <w:r w:rsidRPr="00BC509D">
        <w:rPr>
          <w:rFonts w:ascii="Arial" w:hAnsi="Arial" w:cs="Arial"/>
          <w:sz w:val="22"/>
          <w:szCs w:val="22"/>
        </w:rPr>
        <w:t>:    5.1. Расстояния измеряются до наружных граней стен строений.</w:t>
      </w:r>
    </w:p>
    <w:p w:rsidR="000D1CEA" w:rsidRPr="00BC509D" w:rsidRDefault="000D1CEA" w:rsidP="000D1CEA">
      <w:pPr>
        <w:widowControl w:val="0"/>
        <w:ind w:left="2160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5.2. Застройка кварталов нового жилищного строительства должна производиться строго при соблюдении красных линий, установленных в проектах планировки территории и проектах застройки.</w:t>
      </w:r>
    </w:p>
    <w:p w:rsidR="000D1CEA" w:rsidRPr="00BC509D" w:rsidRDefault="000D1CEA" w:rsidP="000D1CEA">
      <w:pPr>
        <w:widowControl w:val="0"/>
        <w:ind w:left="2160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5.3. Жилищное строительство должно осуществляться в комплексе с учреждениями социального, культурно-бытового обслуживания, инженерным обеспечением, внешним благоустройством и озеленением территории.</w:t>
      </w:r>
    </w:p>
    <w:p w:rsidR="000D1CEA" w:rsidRPr="00BC509D" w:rsidRDefault="000D1CEA" w:rsidP="000D1CEA">
      <w:pPr>
        <w:widowControl w:val="0"/>
        <w:ind w:firstLine="567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Зона предназначена для застройки многоквартирными одноэтажными жилыми домами и индивидуальными жилыми домами, допускается размещение объектов социального и культурно-бытового обслуживания населения, преимущественно местного </w:t>
      </w:r>
      <w:r w:rsidRPr="00BC509D">
        <w:rPr>
          <w:rFonts w:ascii="Arial" w:hAnsi="Arial" w:cs="Arial"/>
          <w:sz w:val="22"/>
          <w:szCs w:val="22"/>
        </w:rPr>
        <w:lastRenderedPageBreak/>
        <w:t>значения, иных объектов согласно градостроительным регламентам.</w:t>
      </w:r>
    </w:p>
    <w:bookmarkEnd w:id="23"/>
    <w:bookmarkEnd w:id="24"/>
    <w:p w:rsidR="000D1CEA" w:rsidRPr="00BC509D" w:rsidRDefault="000D1CEA" w:rsidP="000D1CEA">
      <w:pPr>
        <w:pStyle w:val="2"/>
        <w:keepNext w:val="0"/>
        <w:widowControl w:val="0"/>
        <w:ind w:left="1134" w:hanging="1418"/>
        <w:jc w:val="both"/>
        <w:rPr>
          <w:rFonts w:ascii="Arial" w:hAnsi="Arial" w:cs="Arial"/>
          <w:bCs w:val="0"/>
          <w:iCs/>
          <w:color w:val="auto"/>
          <w:sz w:val="22"/>
          <w:szCs w:val="22"/>
        </w:rPr>
      </w:pPr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>Статья 29. Зона жилой застройки, предусмотренной к расселению по мере износа (Ж-4)</w:t>
      </w:r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b/>
          <w:bCs/>
          <w:sz w:val="22"/>
          <w:szCs w:val="22"/>
        </w:rPr>
      </w:pPr>
      <w:r w:rsidRPr="00BC509D">
        <w:rPr>
          <w:rFonts w:ascii="Arial" w:hAnsi="Arial" w:cs="Arial"/>
          <w:b/>
          <w:bCs/>
          <w:sz w:val="22"/>
          <w:szCs w:val="22"/>
        </w:rPr>
        <w:t>1. Основные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реконструкция и капитальный ремонт существующих объектов капитального строительства, в том числе: отселение, постепенный снос жилого фонда, расположенного в санитарно-защитной зоне предприятий;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капитального строительства, разрешенные к размещению в части территорий санитарно-защитных зон в соответствии с действующими нормативами;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зеленые насаждения.</w:t>
      </w:r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b/>
          <w:bCs/>
          <w:sz w:val="22"/>
          <w:szCs w:val="22"/>
        </w:rPr>
        <w:t>2. Условно разрешенные виды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складского назначения;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гаражи и автостоянки;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станции технического обслуживания автомобилей, автомойки.</w:t>
      </w:r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b/>
          <w:bCs/>
          <w:sz w:val="22"/>
          <w:szCs w:val="22"/>
        </w:rPr>
      </w:pPr>
      <w:r w:rsidRPr="00BC509D">
        <w:rPr>
          <w:rFonts w:ascii="Arial" w:hAnsi="Arial" w:cs="Arial"/>
          <w:b/>
          <w:bCs/>
          <w:sz w:val="22"/>
          <w:szCs w:val="22"/>
        </w:rPr>
        <w:t>3. Вспомогательные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парковки перед объектами обслуживания;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инженерно-технические сооружения, в том числе защитные;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зеленые насаждения специального назначения.</w:t>
      </w:r>
    </w:p>
    <w:p w:rsidR="000D1CEA" w:rsidRPr="00BC509D" w:rsidRDefault="000D1CEA" w:rsidP="000D1CE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На выделенных территориях запрещается выдача участков под жилищное строительство.</w:t>
      </w:r>
    </w:p>
    <w:p w:rsidR="000D1CEA" w:rsidRPr="00BC509D" w:rsidRDefault="000D1CEA" w:rsidP="000D1CEA">
      <w:pPr>
        <w:ind w:firstLine="567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b/>
          <w:sz w:val="22"/>
          <w:szCs w:val="22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Ж-4 не подлежат установлению.</w:t>
      </w:r>
    </w:p>
    <w:p w:rsidR="000D1CEA" w:rsidRPr="00BC509D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Cs/>
          <w:color w:val="auto"/>
          <w:sz w:val="22"/>
          <w:szCs w:val="22"/>
        </w:rPr>
      </w:pPr>
      <w:bookmarkStart w:id="25" w:name="_Toc314000962"/>
      <w:bookmarkStart w:id="26" w:name="_Toc243216521"/>
      <w:bookmarkStart w:id="27" w:name="_Toc259213339"/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>Статья 30. Зона многофункциональной общественно-деловой застройки (ОД-1)</w:t>
      </w:r>
      <w:bookmarkEnd w:id="25"/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 xml:space="preserve">  </w:t>
      </w:r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b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1. Основные виды разрешенного использования:</w:t>
      </w:r>
    </w:p>
    <w:p w:rsidR="000D1CEA" w:rsidRPr="00BC509D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административные здания, конторы различных организаций, фирм, компаний;</w:t>
      </w:r>
    </w:p>
    <w:p w:rsidR="000D1CEA" w:rsidRPr="00BC509D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жилые здания разных типов со встроено-пристроенными объектами обслуживания (с размещением на первых этажах объектов делового, культурного, обслуживающего назначения);</w:t>
      </w:r>
    </w:p>
    <w:p w:rsidR="000D1CEA" w:rsidRPr="00BC509D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гостиницы, гостевые дома, туристические центры;</w:t>
      </w:r>
    </w:p>
    <w:p w:rsidR="000D1CEA" w:rsidRPr="00BC509D" w:rsidRDefault="000D1CEA" w:rsidP="000D1CEA">
      <w:pPr>
        <w:pStyle w:val="nienie"/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отделения банков;</w:t>
      </w:r>
    </w:p>
    <w:p w:rsidR="000D1CEA" w:rsidRPr="00BC509D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танцзалы; дискотеки;</w:t>
      </w:r>
    </w:p>
    <w:p w:rsidR="000D1CEA" w:rsidRPr="00BC509D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бильярдные;</w:t>
      </w:r>
    </w:p>
    <w:p w:rsidR="000D1CEA" w:rsidRPr="00BC509D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компьютерные центры, интернет-кафе;</w:t>
      </w:r>
    </w:p>
    <w:p w:rsidR="000D1CEA" w:rsidRPr="00BC509D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музеи, </w:t>
      </w:r>
    </w:p>
    <w:p w:rsidR="000D1CEA" w:rsidRPr="00BC509D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кинотеатры, клубы (дома культуры), центры общения и досуговых занятий, залы для встреч, собраний, занятий детей и подростков, молодежи, взрослых многоцелевого и специализированного назначения;</w:t>
      </w:r>
    </w:p>
    <w:p w:rsidR="000D1CEA" w:rsidRPr="00BC509D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color w:val="000000"/>
          <w:sz w:val="22"/>
          <w:szCs w:val="22"/>
        </w:rPr>
        <w:t xml:space="preserve">спортивные клубы, спортивные залы и площадки, </w:t>
      </w:r>
      <w:r w:rsidRPr="00BC509D">
        <w:rPr>
          <w:rFonts w:ascii="Arial" w:hAnsi="Arial" w:cs="Arial"/>
          <w:sz w:val="22"/>
          <w:szCs w:val="22"/>
        </w:rPr>
        <w:t>спортивные комплексы, бассейны (при размещении на земельных участках, сомасштабных по размерам целому кварталу, выделять в специальную зону);</w:t>
      </w:r>
    </w:p>
    <w:p w:rsidR="000D1CEA" w:rsidRPr="00BC509D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магазины, торговые комплексы, </w:t>
      </w:r>
    </w:p>
    <w:p w:rsidR="000D1CEA" w:rsidRPr="00BC509D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рынки; </w:t>
      </w:r>
    </w:p>
    <w:p w:rsidR="000D1CEA" w:rsidRPr="00BC509D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предприятия общественного питания (кафе, закусочные, бары, рестораны);</w:t>
      </w:r>
    </w:p>
    <w:p w:rsidR="000D1CEA" w:rsidRPr="00BC509D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отделения, участковые пункты полиции и пункты охраны общественного порядка;</w:t>
      </w:r>
    </w:p>
    <w:p w:rsidR="000D1CEA" w:rsidRPr="00BC509D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отделения связи; почтовые отделения, телефонные и телеграфные станции, междугородние переговорные пункты;</w:t>
      </w:r>
    </w:p>
    <w:p w:rsidR="000D1CEA" w:rsidRPr="00BC509D" w:rsidRDefault="000D1CEA" w:rsidP="000D1CEA">
      <w:pPr>
        <w:pStyle w:val="320"/>
        <w:numPr>
          <w:ilvl w:val="0"/>
          <w:numId w:val="26"/>
        </w:numPr>
        <w:tabs>
          <w:tab w:val="clear" w:pos="709"/>
          <w:tab w:val="clear" w:pos="1069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eastAsia="Times New Roman" w:hAnsi="Arial" w:cs="Arial"/>
          <w:sz w:val="22"/>
          <w:szCs w:val="22"/>
        </w:rPr>
        <w:t xml:space="preserve">объекты здравоохранения, пункты оказания первой медицинской помощи; </w:t>
      </w:r>
      <w:r w:rsidRPr="00BC509D">
        <w:rPr>
          <w:rFonts w:ascii="Arial" w:hAnsi="Arial" w:cs="Arial"/>
          <w:sz w:val="22"/>
          <w:szCs w:val="22"/>
        </w:rPr>
        <w:t xml:space="preserve">поликлиники; консультативные поликлиники, </w:t>
      </w:r>
    </w:p>
    <w:p w:rsidR="000D1CEA" w:rsidRPr="00BC509D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культовые объекты;</w:t>
      </w:r>
    </w:p>
    <w:p w:rsidR="000D1CEA" w:rsidRPr="00BC509D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юридические учреждения: нотариальные и адвокатские конторы, юридические консультации;</w:t>
      </w:r>
    </w:p>
    <w:p w:rsidR="000D1CEA" w:rsidRPr="00BC509D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бытового обслуживания: приёмные пункты прачечных и химчисток,</w:t>
      </w:r>
    </w:p>
    <w:p w:rsidR="000D1CEA" w:rsidRPr="00BC509D" w:rsidRDefault="000D1CEA" w:rsidP="000D1CEA">
      <w:pPr>
        <w:tabs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    прачечные самообслуживания; пошивочные ателье, ремонтные мастерские </w:t>
      </w:r>
    </w:p>
    <w:p w:rsidR="000D1CEA" w:rsidRPr="00BC509D" w:rsidRDefault="000D1CEA" w:rsidP="000D1CEA">
      <w:pPr>
        <w:tabs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    бытовой техники, мастерские по пошиву и ремонту обуви, мастерские по </w:t>
      </w:r>
    </w:p>
    <w:p w:rsidR="000D1CEA" w:rsidRPr="00BC509D" w:rsidRDefault="000D1CEA" w:rsidP="000D1CEA">
      <w:pPr>
        <w:tabs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lastRenderedPageBreak/>
        <w:t xml:space="preserve">     ремонту часов, парикмахерские, косметические салоны, фотосалоны и другие </w:t>
      </w:r>
    </w:p>
    <w:p w:rsidR="000D1CEA" w:rsidRPr="00BC509D" w:rsidRDefault="000D1CEA" w:rsidP="000D1CEA">
      <w:pPr>
        <w:tabs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    объекты;</w:t>
      </w:r>
    </w:p>
    <w:p w:rsidR="000D1CEA" w:rsidRPr="00BC509D" w:rsidRDefault="000D1CEA" w:rsidP="000D1CEA">
      <w:pPr>
        <w:tabs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-    временные объекты для обслуживания фестивалей, праздников.</w:t>
      </w:r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2. Условно разрешенные виды использования:</w:t>
      </w:r>
    </w:p>
    <w:p w:rsidR="000D1CEA" w:rsidRPr="00BC509D" w:rsidRDefault="000D1CEA" w:rsidP="000D1CEA">
      <w:pPr>
        <w:numPr>
          <w:ilvl w:val="0"/>
          <w:numId w:val="27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жилые дома разных типов (многоквартирные, блокированные с малыми участками);</w:t>
      </w:r>
    </w:p>
    <w:p w:rsidR="000D1CEA" w:rsidRPr="00BC509D" w:rsidRDefault="000D1CEA" w:rsidP="000D1CEA">
      <w:pPr>
        <w:numPr>
          <w:ilvl w:val="0"/>
          <w:numId w:val="27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индивидуальные жилые дома с участками;</w:t>
      </w:r>
    </w:p>
    <w:p w:rsidR="000D1CEA" w:rsidRPr="00BC509D" w:rsidRDefault="000D1CEA" w:rsidP="000D1CEA">
      <w:pPr>
        <w:numPr>
          <w:ilvl w:val="0"/>
          <w:numId w:val="27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общежития;</w:t>
      </w:r>
    </w:p>
    <w:p w:rsidR="000D1CEA" w:rsidRPr="00BC509D" w:rsidRDefault="000D1CEA" w:rsidP="000D1CEA">
      <w:pPr>
        <w:numPr>
          <w:ilvl w:val="0"/>
          <w:numId w:val="27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киоски, лоточная торговля, временные павильоны розничной торговли и обслуживания населения;</w:t>
      </w:r>
    </w:p>
    <w:p w:rsidR="000D1CEA" w:rsidRPr="00BC509D" w:rsidRDefault="000D1CEA" w:rsidP="000D1CEA">
      <w:pPr>
        <w:numPr>
          <w:ilvl w:val="0"/>
          <w:numId w:val="27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рынки;</w:t>
      </w:r>
    </w:p>
    <w:p w:rsidR="000D1CEA" w:rsidRPr="00BC509D" w:rsidRDefault="000D1CEA" w:rsidP="000D1CEA">
      <w:pPr>
        <w:numPr>
          <w:ilvl w:val="0"/>
          <w:numId w:val="27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многопрофильные учреждения дополнительного образования, требующие выделения обособленного участка.</w:t>
      </w:r>
    </w:p>
    <w:p w:rsidR="000D1CEA" w:rsidRPr="00BC509D" w:rsidRDefault="000D1CEA" w:rsidP="000D1CEA">
      <w:pPr>
        <w:widowControl w:val="0"/>
        <w:ind w:firstLine="566"/>
        <w:rPr>
          <w:rFonts w:ascii="Arial" w:hAnsi="Arial" w:cs="Arial"/>
          <w:b/>
          <w:bCs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3. Вспомогательные виды разрешенного использования:</w:t>
      </w:r>
    </w:p>
    <w:p w:rsidR="000D1CEA" w:rsidRPr="00BC509D" w:rsidRDefault="000D1CEA" w:rsidP="000D1CEA">
      <w:pPr>
        <w:numPr>
          <w:ilvl w:val="0"/>
          <w:numId w:val="26"/>
        </w:numPr>
        <w:tabs>
          <w:tab w:val="clear" w:pos="1069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парковки перед объектами обслуживания;</w:t>
      </w:r>
    </w:p>
    <w:p w:rsidR="000D1CEA" w:rsidRPr="00BC509D" w:rsidRDefault="000D1CEA" w:rsidP="000D1CEA">
      <w:pPr>
        <w:numPr>
          <w:ilvl w:val="0"/>
          <w:numId w:val="26"/>
        </w:numPr>
        <w:tabs>
          <w:tab w:val="clear" w:pos="1069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iCs/>
          <w:sz w:val="22"/>
          <w:szCs w:val="22"/>
        </w:rPr>
        <w:t>аллеи, скверы, бульвары с объектами ландшафтного дизайна;</w:t>
      </w:r>
    </w:p>
    <w:p w:rsidR="000D1CEA" w:rsidRPr="00BC509D" w:rsidRDefault="000D1CEA" w:rsidP="000D1CEA">
      <w:pPr>
        <w:numPr>
          <w:ilvl w:val="0"/>
          <w:numId w:val="26"/>
        </w:numPr>
        <w:tabs>
          <w:tab w:val="clear" w:pos="1069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инженерной инфраструктуры, необходимые для эксплуатации зданий;</w:t>
      </w:r>
    </w:p>
    <w:p w:rsidR="000D1CEA" w:rsidRPr="00BC509D" w:rsidRDefault="000D1CEA" w:rsidP="000D1CEA">
      <w:pPr>
        <w:shd w:val="clear" w:color="auto" w:fill="FFFFFF"/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- общественные туалеты (в т.ч. оборудованные кабинами для инвалидов-колясочников).</w:t>
      </w:r>
    </w:p>
    <w:p w:rsidR="000D1CEA" w:rsidRPr="00BC509D" w:rsidRDefault="000D1CEA" w:rsidP="000D1C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BC509D">
        <w:rPr>
          <w:rFonts w:ascii="Arial" w:hAnsi="Arial" w:cs="Arial"/>
          <w:b/>
          <w:i/>
          <w:sz w:val="22"/>
          <w:szCs w:val="22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ОД-1 не подлежат установлению.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BC509D">
        <w:rPr>
          <w:rFonts w:ascii="Arial" w:hAnsi="Arial" w:cs="Arial"/>
          <w:b/>
          <w:i/>
          <w:sz w:val="22"/>
          <w:szCs w:val="22"/>
        </w:rPr>
        <w:t>5. Ограничения и особенности использования земельных участков и объектов капитального строительства участков в зоне ОД-1: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Требования к территории повышенные, в связи с градостроительной значимостью территории, приоритет - индивидуальное проектирование объектов.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этажность проектируемых зданий устанавливается путем проработки объемно-пространственной композиции.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расчетные показатели обеспеченности и размеры земельных участков объектов общественного назначения принимаются в соответствии с Местными нормативами градостроительного проектирования </w:t>
      </w:r>
      <w:r w:rsidR="00F83A4D" w:rsidRPr="00BC509D">
        <w:rPr>
          <w:rFonts w:ascii="Arial" w:hAnsi="Arial" w:cs="Arial"/>
          <w:sz w:val="22"/>
          <w:szCs w:val="22"/>
        </w:rPr>
        <w:t>Макзырского</w:t>
      </w:r>
      <w:r w:rsidRPr="00BC509D">
        <w:rPr>
          <w:rFonts w:ascii="Arial" w:hAnsi="Arial" w:cs="Arial"/>
          <w:sz w:val="22"/>
          <w:szCs w:val="22"/>
        </w:rPr>
        <w:t xml:space="preserve"> сельского поселения.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в общественных зданиях и сооружениях следует создавать равные возможности получения услуг всеми категориями населения, в том числе и маломобильными (согласно требованиям СП 31-102-99 «Требования доступности общественных зданий и сооружений для инвалидов», </w:t>
      </w:r>
      <w:r w:rsidRPr="00BC509D">
        <w:rPr>
          <w:rFonts w:ascii="Arial" w:hAnsi="Arial" w:cs="Arial"/>
          <w:color w:val="000000"/>
          <w:sz w:val="22"/>
          <w:szCs w:val="22"/>
        </w:rPr>
        <w:t>СНиП 35-01-2001 «Доступность зданий и сооружений для маломобильных групп населения»</w:t>
      </w:r>
      <w:r w:rsidRPr="00BC509D">
        <w:rPr>
          <w:rFonts w:ascii="Arial" w:hAnsi="Arial" w:cs="Arial"/>
          <w:sz w:val="22"/>
          <w:szCs w:val="22"/>
        </w:rPr>
        <w:t>).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процент застройки земельных участков, занятых общественными зданиями не менее 50 %.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застройка должна производиться строго при соблюдении красных линий, установленных проектами планировок территорий.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color w:val="000000"/>
          <w:sz w:val="22"/>
          <w:szCs w:val="22"/>
        </w:rPr>
        <w:t>покрытие тротуаров основных пешеходных дорожек во всей застройке, в том числе на бульварах, в скверах, на территориях перед общественными зданиями должно выполняться материалами с повышенной степенью долговечности.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предусматривать бордюрное обрамление газонов, проезжей части улиц, тротуаров с устройством пандусов в местах перепада высот для обеспечения удобного проезда детских и инвалидных колясок.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оборудования, а так же достаточную степень озеленения (30% от незастроенной площади участка).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предусматривать сохранность зеленых насаждений с устройством на поверхности почвы железных или бетонных решеток для  защиты корней деревьев, а так же декоративных ограждений газонов высотой не более </w:t>
      </w:r>
      <w:smartTag w:uri="urn:schemas-microsoft-com:office:smarttags" w:element="metricconverter">
        <w:smartTagPr>
          <w:attr w:name="ProductID" w:val="0,5 м"/>
        </w:smartTagPr>
        <w:r w:rsidRPr="00BC509D">
          <w:rPr>
            <w:rFonts w:ascii="Arial" w:hAnsi="Arial" w:cs="Arial"/>
            <w:sz w:val="22"/>
            <w:szCs w:val="22"/>
          </w:rPr>
          <w:t>0,5 м</w:t>
        </w:r>
      </w:smartTag>
      <w:r w:rsidRPr="00BC509D">
        <w:rPr>
          <w:rFonts w:ascii="Arial" w:hAnsi="Arial" w:cs="Arial"/>
          <w:sz w:val="22"/>
          <w:szCs w:val="22"/>
        </w:rPr>
        <w:t xml:space="preserve">. </w:t>
      </w:r>
    </w:p>
    <w:p w:rsidR="000D1CEA" w:rsidRPr="00BC509D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/>
          <w:iCs/>
          <w:sz w:val="22"/>
          <w:szCs w:val="22"/>
        </w:rPr>
      </w:pPr>
      <w:bookmarkStart w:id="28" w:name="_Toc314000967"/>
      <w:bookmarkEnd w:id="26"/>
      <w:bookmarkEnd w:id="27"/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 xml:space="preserve">Статья 31. </w:t>
      </w:r>
      <w:bookmarkStart w:id="29" w:name="_Toc243216523"/>
      <w:bookmarkStart w:id="30" w:name="_Toc259213341"/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>Зона образования (ОС-1</w:t>
      </w:r>
      <w:r w:rsidRPr="00BC509D">
        <w:rPr>
          <w:rFonts w:ascii="Arial" w:hAnsi="Arial" w:cs="Arial"/>
          <w:bCs w:val="0"/>
          <w:i/>
          <w:iCs/>
          <w:sz w:val="22"/>
          <w:szCs w:val="22"/>
        </w:rPr>
        <w:t>)</w:t>
      </w:r>
      <w:bookmarkEnd w:id="28"/>
      <w:bookmarkEnd w:id="29"/>
      <w:bookmarkEnd w:id="30"/>
      <w:r w:rsidRPr="00BC509D">
        <w:rPr>
          <w:rFonts w:ascii="Arial" w:hAnsi="Arial" w:cs="Arial"/>
          <w:bCs w:val="0"/>
          <w:i/>
          <w:iCs/>
          <w:sz w:val="22"/>
          <w:szCs w:val="22"/>
        </w:rPr>
        <w:t xml:space="preserve">  </w:t>
      </w:r>
    </w:p>
    <w:p w:rsidR="000D1CEA" w:rsidRPr="00BC509D" w:rsidRDefault="000D1CEA" w:rsidP="000D1CEA">
      <w:pPr>
        <w:pStyle w:val="aa"/>
        <w:widowControl w:val="0"/>
        <w:ind w:firstLine="567"/>
        <w:rPr>
          <w:rFonts w:ascii="Arial" w:hAnsi="Arial" w:cs="Arial"/>
          <w:b/>
          <w:bCs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1. Основные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профессионально-технические учебные заведения;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lastRenderedPageBreak/>
        <w:t xml:space="preserve">средние специальные учебные заведения; 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школы-интернаты;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многопрофильные учреждения дополнительного образования.;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дошкольного, начального общего и среднего (полного) общего образования, детские сады, иные объекты дошкольного воспитания.</w:t>
      </w:r>
    </w:p>
    <w:p w:rsidR="000D1CEA" w:rsidRPr="00BC509D" w:rsidRDefault="000D1CEA" w:rsidP="000D1CEA">
      <w:pPr>
        <w:widowControl w:val="0"/>
        <w:shd w:val="clear" w:color="auto" w:fill="FFFFFF"/>
        <w:ind w:right="1382" w:firstLine="567"/>
        <w:jc w:val="both"/>
        <w:rPr>
          <w:rFonts w:ascii="Arial" w:hAnsi="Arial" w:cs="Arial"/>
          <w:i/>
          <w:sz w:val="22"/>
          <w:szCs w:val="22"/>
        </w:rPr>
      </w:pPr>
      <w:r w:rsidRPr="00BC509D">
        <w:rPr>
          <w:rFonts w:ascii="Arial" w:hAnsi="Arial" w:cs="Arial"/>
          <w:b/>
          <w:i/>
          <w:color w:val="000000"/>
          <w:spacing w:val="9"/>
          <w:sz w:val="22"/>
          <w:szCs w:val="22"/>
        </w:rPr>
        <w:t>2. Условно разрешенные виды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специальные спортивно-развлекательные сооружения (включая велотрек, ипподром, картингдром, сноуборд, роликодром и другие сооружения)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административные здания, офисы, конторы различных организаций, фирм, компаний;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юридических органов, организаций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культовые объекты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предприятия торговли, общественного питания, бытового обслуживания.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кредитно-финансовые учреждения, отделения банков;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 автостоянки различного типа, сооружения для постоянного хранения транспортных средств.</w:t>
      </w:r>
    </w:p>
    <w:p w:rsidR="000D1CEA" w:rsidRPr="00BC509D" w:rsidRDefault="000D1CEA" w:rsidP="000D1CEA">
      <w:pPr>
        <w:pStyle w:val="aa"/>
        <w:widowControl w:val="0"/>
        <w:ind w:firstLine="567"/>
        <w:rPr>
          <w:rFonts w:ascii="Arial" w:hAnsi="Arial" w:cs="Arial"/>
          <w:b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3. Вспомогательные виды разрешенного использования</w:t>
      </w:r>
      <w:r w:rsidRPr="00BC509D">
        <w:rPr>
          <w:rFonts w:ascii="Arial" w:hAnsi="Arial" w:cs="Arial"/>
          <w:b/>
          <w:i/>
          <w:sz w:val="22"/>
          <w:szCs w:val="22"/>
        </w:rPr>
        <w:t>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жилые дома для педагогического и обслуживающего персонала.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общежития,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мини-гостиницы, дома приема гостей;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учебно-лабораторные и учебно-производственные корпуса и мастерские, учебные полигоны, хозяйственные участки, производственные базы учебных заведений;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многофункциональные учреждения культуры и искусства, музеи, выставочные залы,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библиотеки, архивы, компьютерные центры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участковые пункты полиции, пункты охраны правопорядка;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здравоохранения, амбулаторно-поликлинические учреждения, пункты оказания первой медицинской помощи, медицинские кабинеты;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аптеки;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детские площадки, площадки для отдыха, спортивных занятий;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физкультурно-оздоровительные комплексы спортзалы, бассейны;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театры, эстрады, танцевальные залы, дискотеки, кинотеатры;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парковки перед учебными заведениями и объектами обслуживания;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инженерной инфраструктуры, необходимые для эксплуатации зданий.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аллеи, скверы, сады, бульвары, скульптура и скульптурные композиции, фонтаны и другие объекты ландшафтного дизайна;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общественные туалеты, в т.ч. с кабинами для инвалидов-колясочников.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BC509D">
        <w:rPr>
          <w:rFonts w:ascii="Arial" w:hAnsi="Arial" w:cs="Arial"/>
          <w:b/>
          <w:i/>
          <w:sz w:val="22"/>
          <w:szCs w:val="22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ОС-1 не подлежат установлению.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BC509D">
        <w:rPr>
          <w:rFonts w:ascii="Arial" w:hAnsi="Arial" w:cs="Arial"/>
          <w:b/>
          <w:i/>
          <w:sz w:val="22"/>
          <w:szCs w:val="22"/>
        </w:rPr>
        <w:t>5. Ограничения и особенности использования земельных участков и объектов капитального строительства участков в зоне ОС-1: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застройка должна производиться строго при соблюдении красных линий, установленных проектами планировок территорий.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этажность проектируемых зданий устанавливается путем проработки объемно-пространственной композиции с учетом рядом расположенных объектов.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благоустройство минимум - 40 %.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минимальное расстояние между учебными корпусами и проезжей частью скоростных и магистральных улиц непрерывного движения – </w:t>
      </w:r>
      <w:smartTag w:uri="urn:schemas-microsoft-com:office:smarttags" w:element="metricconverter">
        <w:smartTagPr>
          <w:attr w:name="ProductID" w:val="50 м"/>
        </w:smartTagPr>
        <w:r w:rsidRPr="00BC509D">
          <w:rPr>
            <w:rFonts w:ascii="Arial" w:hAnsi="Arial" w:cs="Arial"/>
            <w:sz w:val="22"/>
            <w:szCs w:val="22"/>
          </w:rPr>
          <w:t>50 м</w:t>
        </w:r>
      </w:smartTag>
      <w:r w:rsidRPr="00BC509D">
        <w:rPr>
          <w:rFonts w:ascii="Arial" w:hAnsi="Arial" w:cs="Arial"/>
          <w:sz w:val="22"/>
          <w:szCs w:val="22"/>
        </w:rPr>
        <w:t>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расчетные показатели обеспеченности и размеры земельных участков объектов принимаются в соответствии с Местными нормативами градостроительного проектирования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в учебных и общественных зданиях и сооружениях следует создавать равные возможности получения услуг всеми категориями населения, в том числе и маломобильными (согласно требованиям СП 31-102-99 «Требования доступности </w:t>
      </w:r>
      <w:r w:rsidRPr="00BC509D">
        <w:rPr>
          <w:rFonts w:ascii="Arial" w:hAnsi="Arial" w:cs="Arial"/>
          <w:sz w:val="22"/>
          <w:szCs w:val="22"/>
        </w:rPr>
        <w:lastRenderedPageBreak/>
        <w:t xml:space="preserve">общественных зданий и сооружений для инвалидов», </w:t>
      </w:r>
      <w:r w:rsidRPr="00BC509D">
        <w:rPr>
          <w:rFonts w:ascii="Arial" w:hAnsi="Arial" w:cs="Arial"/>
          <w:color w:val="000000"/>
          <w:sz w:val="22"/>
          <w:szCs w:val="22"/>
        </w:rPr>
        <w:t>СНиП 35-01-2001 «Доступность зданий и сооружений для маломобильных групп населения»</w:t>
      </w:r>
      <w:r w:rsidRPr="00BC509D">
        <w:rPr>
          <w:rFonts w:ascii="Arial" w:hAnsi="Arial" w:cs="Arial"/>
          <w:sz w:val="22"/>
          <w:szCs w:val="22"/>
        </w:rPr>
        <w:t>).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color w:val="000000"/>
          <w:sz w:val="22"/>
          <w:szCs w:val="22"/>
        </w:rPr>
        <w:t>покрытие тротуаров основных пешеходных дорожек во всей застройке, в том числе на бульварах, в скверах, на территориях перед учебными и общественными зданиями должно выполняться материалами с повышенной степенью долговечности.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предусматривать бордюрное обрамление газонов, проезжей части улиц, тротуаров с устройством пандусов в местах перепада высот для обеспечения удобного проезда детских и инвалидных колясок.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предусматривать сохранность зеленых насаждений с устройством на поверхности почвы железных или бетонных решеток для  защиты корней деревьев, а так же декоративных ограждений газонов высотой не более </w:t>
      </w:r>
      <w:smartTag w:uri="urn:schemas-microsoft-com:office:smarttags" w:element="metricconverter">
        <w:smartTagPr>
          <w:attr w:name="ProductID" w:val="0,5 м"/>
        </w:smartTagPr>
        <w:r w:rsidRPr="00BC509D">
          <w:rPr>
            <w:rFonts w:ascii="Arial" w:hAnsi="Arial" w:cs="Arial"/>
            <w:sz w:val="22"/>
            <w:szCs w:val="22"/>
          </w:rPr>
          <w:t>0,5 м</w:t>
        </w:r>
      </w:smartTag>
      <w:r w:rsidRPr="00BC509D">
        <w:rPr>
          <w:rFonts w:ascii="Arial" w:hAnsi="Arial" w:cs="Arial"/>
          <w:sz w:val="22"/>
          <w:szCs w:val="22"/>
        </w:rPr>
        <w:t xml:space="preserve">. </w:t>
      </w:r>
    </w:p>
    <w:p w:rsidR="000D1CEA" w:rsidRPr="00BC509D" w:rsidRDefault="000D1CEA" w:rsidP="000D1CEA">
      <w:pPr>
        <w:pStyle w:val="2"/>
        <w:keepNext w:val="0"/>
        <w:widowControl w:val="0"/>
        <w:spacing w:after="120"/>
        <w:ind w:left="1134" w:hanging="1134"/>
        <w:rPr>
          <w:rFonts w:ascii="Arial" w:hAnsi="Arial" w:cs="Arial"/>
          <w:bCs w:val="0"/>
          <w:i/>
          <w:iCs/>
          <w:sz w:val="22"/>
          <w:szCs w:val="22"/>
        </w:rPr>
      </w:pPr>
      <w:bookmarkStart w:id="31" w:name="_Toc314000968"/>
    </w:p>
    <w:p w:rsidR="000D1CEA" w:rsidRPr="00BC509D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Cs/>
          <w:color w:val="auto"/>
          <w:sz w:val="22"/>
          <w:szCs w:val="22"/>
        </w:rPr>
      </w:pPr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 xml:space="preserve">Статья 32. </w:t>
      </w:r>
      <w:bookmarkStart w:id="32" w:name="_Toc259213346"/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 xml:space="preserve"> Зона спортивно-оздоровительных сооружений (ОС-2)</w:t>
      </w:r>
      <w:bookmarkEnd w:id="31"/>
      <w:bookmarkEnd w:id="32"/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b/>
          <w:bCs/>
          <w:i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ab/>
      </w:r>
      <w:r w:rsidRPr="00BC509D">
        <w:rPr>
          <w:rFonts w:ascii="Arial" w:hAnsi="Arial" w:cs="Arial"/>
          <w:b/>
          <w:i/>
          <w:sz w:val="22"/>
          <w:szCs w:val="22"/>
        </w:rPr>
        <w:t>1</w:t>
      </w:r>
      <w:r w:rsidRPr="00BC509D">
        <w:rPr>
          <w:rFonts w:ascii="Arial" w:hAnsi="Arial" w:cs="Arial"/>
          <w:i/>
          <w:sz w:val="22"/>
          <w:szCs w:val="22"/>
        </w:rPr>
        <w:t xml:space="preserve">. </w:t>
      </w:r>
      <w:r w:rsidRPr="00BC509D">
        <w:rPr>
          <w:rFonts w:ascii="Arial" w:hAnsi="Arial" w:cs="Arial"/>
          <w:b/>
          <w:bCs/>
          <w:i/>
          <w:sz w:val="22"/>
          <w:szCs w:val="22"/>
        </w:rPr>
        <w:t>Основные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универсальные спортивные и зрелищные залы или комплексы (с трибунами);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спортивные арены (с трибунами);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специальные спортивно-развлекательные сооружения,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лыжные спортивные базы;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плавательные бассейны;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спортивные залы, стадионы, школы;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физкультурно-оздоровительные сооружения;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лодочные станции.</w:t>
      </w:r>
    </w:p>
    <w:p w:rsidR="000D1CEA" w:rsidRPr="00BC509D" w:rsidRDefault="000D1CEA" w:rsidP="000D1CEA">
      <w:pPr>
        <w:widowControl w:val="0"/>
        <w:tabs>
          <w:tab w:val="left" w:pos="0"/>
        </w:tabs>
        <w:ind w:firstLine="567"/>
        <w:rPr>
          <w:rFonts w:ascii="Arial" w:hAnsi="Arial" w:cs="Arial"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2. Условно разрешенные виды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временные торговые объекты;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автостоянки, предназначенные для оказания услуг по хранению автомототранспортных средств;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культовые объекты.</w:t>
      </w:r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b/>
          <w:bCs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3. Вспомогательные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торгово-выставочные комплексы;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организации, учреждения управления;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предприятия общественного питания;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бытового обслуживания;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магазины;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органов внутренних дел;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гаражи ведомственных автомашин специального назначения;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парковки перед объектами обслуживания;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общественные туалеты, в т.ч. с кабинами для инвалидов-колясочников;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 объекты инженерной инфраструктуры.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BC509D">
        <w:rPr>
          <w:rFonts w:ascii="Arial" w:hAnsi="Arial" w:cs="Arial"/>
          <w:b/>
          <w:sz w:val="22"/>
          <w:szCs w:val="22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ОС-2 не подлежат установлению.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b/>
          <w:sz w:val="22"/>
          <w:szCs w:val="22"/>
        </w:rPr>
        <w:t>5. Ограничения и особенности использования земельных участков и объектов капитального строительства участков в зоне ОС-2: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новое строительство, реконструкцию осуществлять по утвержденному проекту планировки территории.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предусматривать бордюрное обрамление газонов, тротуаров с устройством пандусов в местах перепада высот для обеспечения удобного проезда детских и инвалидных колясок.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предусматривать сохранность зеленых насаждений с устройством на поверхности почвы железных или бетонных решеток для  защиты корней деревьев, а так же декоративных ограждений газонов высотой не более </w:t>
      </w:r>
      <w:smartTag w:uri="urn:schemas-microsoft-com:office:smarttags" w:element="metricconverter">
        <w:smartTagPr>
          <w:attr w:name="ProductID" w:val="0,5 м"/>
        </w:smartTagPr>
        <w:r w:rsidRPr="00BC509D">
          <w:rPr>
            <w:rFonts w:ascii="Arial" w:hAnsi="Arial" w:cs="Arial"/>
            <w:sz w:val="22"/>
            <w:szCs w:val="22"/>
          </w:rPr>
          <w:t>0,5 м</w:t>
        </w:r>
      </w:smartTag>
      <w:r w:rsidRPr="00BC509D">
        <w:rPr>
          <w:rFonts w:ascii="Arial" w:hAnsi="Arial" w:cs="Arial"/>
          <w:sz w:val="22"/>
          <w:szCs w:val="22"/>
        </w:rPr>
        <w:t xml:space="preserve">. </w:t>
      </w:r>
    </w:p>
    <w:p w:rsidR="000D1CEA" w:rsidRPr="00BC509D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Cs/>
          <w:color w:val="auto"/>
          <w:sz w:val="22"/>
          <w:szCs w:val="22"/>
        </w:rPr>
      </w:pPr>
      <w:bookmarkStart w:id="33" w:name="_Toc314000970"/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 xml:space="preserve">Статья 33. </w:t>
      </w:r>
      <w:bookmarkStart w:id="34" w:name="_Toc243216525"/>
      <w:bookmarkStart w:id="35" w:name="_Toc259213343"/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>Зона зеленых насаждений общего пользования (Р-1)</w:t>
      </w:r>
      <w:bookmarkEnd w:id="33"/>
      <w:bookmarkEnd w:id="34"/>
      <w:bookmarkEnd w:id="35"/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b/>
          <w:bCs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1. Основные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567"/>
        </w:tabs>
        <w:ind w:left="567" w:firstLine="0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lastRenderedPageBreak/>
        <w:t xml:space="preserve"> посадка новых и реконструкция существующих зеленых насаждений;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567"/>
        </w:tabs>
        <w:ind w:left="567" w:firstLine="0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парки скверы, сады, бульвары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567"/>
        </w:tabs>
        <w:ind w:left="567" w:firstLine="0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садово-парковые зоны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567"/>
        </w:tabs>
        <w:ind w:left="567" w:firstLine="0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набережные;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567"/>
        </w:tabs>
        <w:ind w:left="567" w:firstLine="0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вспомогательные сооружения набережных: причалы, иные сооружения;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567"/>
        </w:tabs>
        <w:ind w:left="567" w:firstLine="0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размещение объектов парковой инфраструктуры:</w:t>
      </w:r>
    </w:p>
    <w:p w:rsidR="000D1CEA" w:rsidRPr="00BC509D" w:rsidRDefault="000D1CEA" w:rsidP="000D1CEA">
      <w:pPr>
        <w:pStyle w:val="nienie"/>
        <w:keepLines w:val="0"/>
        <w:ind w:left="567" w:firstLine="0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а) аттракционы, летние театры, концертные, танцевальные площадки;</w:t>
      </w:r>
    </w:p>
    <w:p w:rsidR="000D1CEA" w:rsidRPr="00BC509D" w:rsidRDefault="000D1CEA" w:rsidP="000D1CEA">
      <w:pPr>
        <w:pStyle w:val="nienie"/>
        <w:keepLines w:val="0"/>
        <w:ind w:left="567" w:firstLine="0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б) спортивные и игровые площадки, пляжи;</w:t>
      </w:r>
    </w:p>
    <w:p w:rsidR="000D1CEA" w:rsidRPr="00BC509D" w:rsidRDefault="000D1CEA" w:rsidP="000D1CEA">
      <w:pPr>
        <w:pStyle w:val="nienie"/>
        <w:keepLines w:val="0"/>
        <w:ind w:left="567" w:firstLine="0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в) сооружения, связанные с организацией отдыха;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567"/>
        </w:tabs>
        <w:ind w:left="567" w:firstLine="0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элементы благоустройства, малые архитектурные формы, скульптура и скульптурные композиции, фонтаны и другие объекты ландшафтного дизайна.</w:t>
      </w:r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2. Условно разрешенные виды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автостоянки для временного хранения индивидуальных легковых автомобилей</w:t>
      </w:r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b/>
          <w:bCs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3. Вспомогательные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временные объекты общественного питания;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сезонные обслуживающие объекты;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базы проката спортивно-рекреационного инвентаря;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пункты оказания первой медицинской помощи;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спортивно-оздоровительные сооружения;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детские площадки, площадки для отдыха;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объекты инженерной инфраструктуры;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общественные туалеты, в т.ч. с кабинами для инвалидов-колясочников;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 санитарная рубка деревьев.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BC509D">
        <w:rPr>
          <w:rFonts w:ascii="Arial" w:hAnsi="Arial" w:cs="Arial"/>
          <w:b/>
          <w:i/>
          <w:sz w:val="22"/>
          <w:szCs w:val="22"/>
        </w:rPr>
        <w:t xml:space="preserve">4. </w:t>
      </w:r>
      <w:r w:rsidRPr="00BC509D">
        <w:rPr>
          <w:rFonts w:ascii="Arial" w:hAnsi="Arial" w:cs="Arial"/>
          <w:b/>
          <w:sz w:val="22"/>
          <w:szCs w:val="22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Р-1 не подлежат установлению.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BC509D">
        <w:rPr>
          <w:rFonts w:ascii="Arial" w:hAnsi="Arial" w:cs="Arial"/>
          <w:b/>
          <w:sz w:val="22"/>
          <w:szCs w:val="22"/>
        </w:rPr>
        <w:t>5. Ограничения и особенности использования земельных участков и объектов капитального строительства участков в зоне Р-1: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на территориях рекреационных зон не допускается рубка лесов и зеленых насаждений (кроме санитарных рубок), а также хозяйственная деятельность, отрицательно влияющая на экологическую обстановку и непосредственно не связанная  с эксплуатацией объектов оздоровительного и рекреационного назначения;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расстояние от зданий, сооружений, объектов инженерного благоустройства до деревьев и кустарников принимать по нормам СП 42.13330.2011 актуализированная редакция СНиП 2.07.01-89*  «Градостроительство. Планировка и застройка городских и сельских поселений».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высота зданий для обслуживания посетителей и эксплуатации парка не должна превышать </w:t>
      </w:r>
      <w:smartTag w:uri="urn:schemas-microsoft-com:office:smarttags" w:element="metricconverter">
        <w:smartTagPr>
          <w:attr w:name="ProductID" w:val="8 м"/>
        </w:smartTagPr>
        <w:r w:rsidRPr="00BC509D">
          <w:rPr>
            <w:rFonts w:ascii="Arial" w:hAnsi="Arial" w:cs="Arial"/>
            <w:sz w:val="22"/>
            <w:szCs w:val="22"/>
          </w:rPr>
          <w:t>8 м</w:t>
        </w:r>
      </w:smartTag>
      <w:r w:rsidRPr="00BC509D">
        <w:rPr>
          <w:rFonts w:ascii="Arial" w:hAnsi="Arial" w:cs="Arial"/>
          <w:sz w:val="22"/>
          <w:szCs w:val="22"/>
        </w:rPr>
        <w:t>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высота парковых сооружений – аттракционов – не ограничивается.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допускается устройство металлических ажурных ограждений, предельная высота ограждений – </w:t>
      </w:r>
      <w:smartTag w:uri="urn:schemas-microsoft-com:office:smarttags" w:element="metricconverter">
        <w:smartTagPr>
          <w:attr w:name="ProductID" w:val="1,8 метра"/>
        </w:smartTagPr>
        <w:r w:rsidRPr="00BC509D">
          <w:rPr>
            <w:rFonts w:ascii="Arial" w:hAnsi="Arial" w:cs="Arial"/>
            <w:sz w:val="22"/>
            <w:szCs w:val="22"/>
          </w:rPr>
          <w:t>1,8 метра</w:t>
        </w:r>
      </w:smartTag>
      <w:r w:rsidRPr="00BC509D">
        <w:rPr>
          <w:rFonts w:ascii="Arial" w:hAnsi="Arial" w:cs="Arial"/>
          <w:sz w:val="22"/>
          <w:szCs w:val="22"/>
        </w:rPr>
        <w:t>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автостоянки для посетителей следует размещать за пределами рекреационной зоны, но не далее </w:t>
      </w:r>
      <w:smartTag w:uri="urn:schemas-microsoft-com:office:smarttags" w:element="metricconverter">
        <w:smartTagPr>
          <w:attr w:name="ProductID" w:val="400 м"/>
        </w:smartTagPr>
        <w:r w:rsidRPr="00BC509D">
          <w:rPr>
            <w:rFonts w:ascii="Arial" w:hAnsi="Arial" w:cs="Arial"/>
            <w:sz w:val="22"/>
            <w:szCs w:val="22"/>
          </w:rPr>
          <w:t>400 м</w:t>
        </w:r>
      </w:smartTag>
      <w:r w:rsidRPr="00BC509D">
        <w:rPr>
          <w:rFonts w:ascii="Arial" w:hAnsi="Arial" w:cs="Arial"/>
          <w:sz w:val="22"/>
          <w:szCs w:val="22"/>
        </w:rPr>
        <w:t xml:space="preserve"> от входа и проектировать из расчета 5-7 машино-мест на 100 посетителей. Автостоянки для посетителей, исходя из эстетических и санитарно-гигиенических требований, рекомендуется расчленять на сектора полосами зеленых насаждений.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размеры земельных участков автостоянок на одно машино-место следует принимать:</w:t>
      </w:r>
    </w:p>
    <w:p w:rsidR="000D1CEA" w:rsidRPr="00BC509D" w:rsidRDefault="000D1CEA" w:rsidP="000D1CEA">
      <w:pPr>
        <w:pStyle w:val="nienie"/>
        <w:keepLines w:val="0"/>
        <w:ind w:left="567" w:firstLine="0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а) для легковых автомобилей – 25 кв.м.;</w:t>
      </w:r>
    </w:p>
    <w:p w:rsidR="000D1CEA" w:rsidRPr="00BC509D" w:rsidRDefault="000D1CEA" w:rsidP="000D1CEA">
      <w:pPr>
        <w:pStyle w:val="nienie"/>
        <w:keepLines w:val="0"/>
        <w:ind w:left="567" w:firstLine="0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б) автобусов – 40 кв.м.;</w:t>
      </w:r>
    </w:p>
    <w:p w:rsidR="000D1CEA" w:rsidRPr="00BC509D" w:rsidRDefault="000D1CEA" w:rsidP="000D1CEA">
      <w:pPr>
        <w:pStyle w:val="nienie"/>
        <w:keepLines w:val="0"/>
        <w:ind w:left="567" w:firstLine="0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в) велосипедов – 0.9 кв.м.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функциональная организация территории должна включать зоны с различным характером использования: массовых, культурно-просветительных мероприятий, физкультурно-оздоровительных, отдыха детей, прогулочную, хозяйственную.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при функциональной организации территории парков, предусмотреть зону тихого отдыха (прогулочную) – 50-75 % от общей площади парка.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lastRenderedPageBreak/>
        <w:t>озелененные территории должны быть благоустроены и оборудованы малыми архитектурными формами, фонтанами, бассейнами, беседками, лестницами, пандусами, светильниками.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малые архитектурные формы и сооружения парковой инфраструктуры должны соответствовать характеру соответствующей функциональной зоны и подчеркивать привлекательность и эстетическую ценность окружающего ландшафта.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устройство ливневой канализации, прогулочных дорожек  в твердом покрытии.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разрешается новое зеленое строительство, реконструкция существующего озеленения, благоустройство территорий, реконструкция существующих инженерных сетей, пешеходных дорог, зданий и сооружений, а также ограниченное новое строительство объектов, необходимых для содержания и деятельности хозяйствующих субъектов, не противоречащих заданному функциональному назначению территории – рекреационному и оздоровительному.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реконструкция зеленых насаждений, прежде всего, должна включать ландшафтную организацию существующих посадок, включая: санитарные рубки и рубки ухода, улучшение почвенно-грунтовых условий, устройство цветников, формирование древесно-кустарниковых групп; должны быть исключены случаи загущенности посадок, вызывающие угнетенное состояние деревьев и кустарников и выпадение газонов под их пологом.</w:t>
      </w:r>
    </w:p>
    <w:p w:rsidR="000D1CEA" w:rsidRPr="00BC509D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Cs/>
          <w:color w:val="auto"/>
          <w:sz w:val="22"/>
          <w:szCs w:val="22"/>
        </w:rPr>
      </w:pPr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 xml:space="preserve">Статья 34. Природный ландшафт (Р-3)  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Зона лесных насаждений населенных пунктов предназначена для сохранения природного ландшафта, экологически чистой окружающей среды, а также для организации отдыха и досуга населения, ведения сельского хозяйства. Допускается строительство обслуживающих культурно-развлекательных объектов, спортивных сооружений и комплексов, связанных с выполнением рекреационных функций территорий, если иное не определено законодательством.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Зона выделена для обеспечения правовых условий сохранения, воспроизводства лесных насаждений поселений и осуществления различных видов деятельности в соответствии с Лесным Кодексом Российской Федерации. В зоне запрещается проведение сплошных рубок лесных насаждений, за исключением случаев, установленных Лесным кодексом Российской Федерации.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Регламенты устанавливаются отдельно для территорий, занятых лесопарками в пределах населенного пункта, и территорий занятых лесными насаждениями в пределах поселения.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На территориях, занятых лесными насаждениями, запрещается проведение сплошных рубок  лесных насаждений, за исключением случаев, установленных Лесным кодексом Российской Федерации.</w:t>
      </w:r>
    </w:p>
    <w:p w:rsidR="000D1CEA" w:rsidRPr="00BC509D" w:rsidRDefault="000D1CEA" w:rsidP="000D1CEA">
      <w:pPr>
        <w:widowControl w:val="0"/>
        <w:ind w:firstLine="720"/>
        <w:rPr>
          <w:rFonts w:ascii="Arial" w:hAnsi="Arial" w:cs="Arial"/>
          <w:b/>
          <w:bCs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1. Основные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лесные массивы (деревья, кустарники, прочее озеленение с запретом проведения сплошных рубок);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лесные насаждения;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лесопитомники;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санитарно-защитные полосы;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отдых и туризм граждан;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пляжи;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лодочные станции, водно-спортивные базы при наличии лицензии на водопользование;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иные объекты в соответствии с Лесным кодексом Российской Федерации, Земельного Кодекса Российской Федерации, с местным лесохозяйственным регламентом.</w:t>
      </w:r>
    </w:p>
    <w:p w:rsidR="000D1CEA" w:rsidRPr="00BC509D" w:rsidRDefault="000D1CEA" w:rsidP="000D1CEA">
      <w:pPr>
        <w:widowControl w:val="0"/>
        <w:ind w:firstLine="72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2. Условно разрешенные виды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инженерной защиты населения от ЧС;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линии электропередачи, линии связи, дорог, трубопроводов и других линейных объектов в соответствии с федеральными нормативными правовыми актами;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антенны сотовой, радиорелейной и спутниковой связи;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объекты наружного противопожарного водоснабжения (пожарные резервуары, </w:t>
      </w:r>
      <w:r w:rsidRPr="00BC509D">
        <w:rPr>
          <w:rFonts w:ascii="Arial" w:hAnsi="Arial" w:cs="Arial"/>
          <w:sz w:val="22"/>
          <w:szCs w:val="22"/>
        </w:rPr>
        <w:lastRenderedPageBreak/>
        <w:t>водоемы);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лесной инфраструктуры;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рекреационная деятельность в целях организации отдыха, туризма, физкультурно-оздоровительной и спортивной деятельности в соответствии с законодательством;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пастбища, луга, сенокосы, огородничество.</w:t>
      </w:r>
    </w:p>
    <w:p w:rsidR="000D1CEA" w:rsidRPr="00BC509D" w:rsidRDefault="000D1CEA" w:rsidP="000D1CEA">
      <w:pPr>
        <w:widowControl w:val="0"/>
        <w:ind w:firstLine="567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3. Вспомогательные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лесные массивы (деревья, кустарники, прочее озеленение с запретом проведения сплошных рубок);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вспомогательные строения, малые архитектурные формы и инфраструктура для отдыха;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игровые площадки;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наружного противопожарного водоснабжения (пожарные резервуары, водоемы);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общественные туалеты;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открытые спортивные площадки;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оборудованные площадки для временных объектов торговли и общественного питания;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хозяйственные постройки для инвентаря по уходу за лесопарком;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площадки для отдыха;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общественные туалеты,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оборудованные площадки для временных сооружений обслуживания,  торговли, проката;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помещения для охраны. 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BC509D">
        <w:rPr>
          <w:rFonts w:ascii="Arial" w:hAnsi="Arial" w:cs="Arial"/>
          <w:b/>
          <w:i/>
          <w:sz w:val="22"/>
          <w:szCs w:val="22"/>
        </w:rPr>
        <w:t xml:space="preserve">4. </w:t>
      </w:r>
      <w:r w:rsidRPr="00BC509D">
        <w:rPr>
          <w:rFonts w:ascii="Arial" w:hAnsi="Arial" w:cs="Arial"/>
          <w:b/>
          <w:sz w:val="22"/>
          <w:szCs w:val="22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Р-3 не подлежат установлению.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BC509D">
        <w:rPr>
          <w:rFonts w:ascii="Arial" w:hAnsi="Arial" w:cs="Arial"/>
          <w:b/>
          <w:sz w:val="22"/>
          <w:szCs w:val="22"/>
        </w:rPr>
        <w:t>5. Ограничения и особенности использования земельных участков и объектов капитального строительства участков в зоне Р-3:</w:t>
      </w:r>
    </w:p>
    <w:p w:rsidR="000D1CEA" w:rsidRPr="00BC509D" w:rsidRDefault="000D1CEA" w:rsidP="000D1CEA">
      <w:pPr>
        <w:pStyle w:val="af"/>
        <w:ind w:firstLine="567"/>
        <w:jc w:val="both"/>
        <w:rPr>
          <w:rFonts w:ascii="Arial" w:hAnsi="Arial" w:cs="Arial"/>
        </w:rPr>
      </w:pPr>
      <w:r w:rsidRPr="00BC509D">
        <w:rPr>
          <w:rFonts w:ascii="Arial" w:hAnsi="Arial" w:cs="Arial"/>
        </w:rPr>
        <w:t>Требования к параметрам сооружений и границам земельных участков в соответствии со следующими документами:</w:t>
      </w:r>
    </w:p>
    <w:p w:rsidR="000D1CEA" w:rsidRPr="00BC509D" w:rsidRDefault="000D1CEA" w:rsidP="000D1CEA">
      <w:pPr>
        <w:pStyle w:val="af"/>
        <w:numPr>
          <w:ilvl w:val="0"/>
          <w:numId w:val="43"/>
        </w:numPr>
        <w:ind w:left="851" w:hanging="284"/>
        <w:jc w:val="both"/>
        <w:rPr>
          <w:rFonts w:ascii="Arial" w:hAnsi="Arial" w:cs="Arial"/>
        </w:rPr>
      </w:pPr>
      <w:r w:rsidRPr="00BC509D">
        <w:rPr>
          <w:rFonts w:ascii="Arial" w:hAnsi="Arial" w:cs="Arial"/>
        </w:rPr>
        <w:t xml:space="preserve"> региональными нормативами градостроительного проектирования;</w:t>
      </w:r>
    </w:p>
    <w:p w:rsidR="000D1CEA" w:rsidRPr="00BC509D" w:rsidRDefault="000D1CEA" w:rsidP="000D1CEA">
      <w:pPr>
        <w:pStyle w:val="af"/>
        <w:numPr>
          <w:ilvl w:val="0"/>
          <w:numId w:val="43"/>
        </w:numPr>
        <w:ind w:left="851" w:hanging="284"/>
        <w:jc w:val="both"/>
        <w:rPr>
          <w:rFonts w:ascii="Arial" w:hAnsi="Arial" w:cs="Arial"/>
        </w:rPr>
      </w:pPr>
      <w:r w:rsidRPr="00BC509D">
        <w:rPr>
          <w:rFonts w:ascii="Arial" w:hAnsi="Arial" w:cs="Arial"/>
        </w:rPr>
        <w:t xml:space="preserve"> местными нормативами градостроительного проектирования;</w:t>
      </w:r>
    </w:p>
    <w:p w:rsidR="000D1CEA" w:rsidRPr="00BC509D" w:rsidRDefault="000D1CEA" w:rsidP="000D1CEA">
      <w:pPr>
        <w:pStyle w:val="af"/>
        <w:numPr>
          <w:ilvl w:val="0"/>
          <w:numId w:val="43"/>
        </w:numPr>
        <w:ind w:left="851" w:hanging="284"/>
        <w:jc w:val="both"/>
        <w:rPr>
          <w:rFonts w:ascii="Arial" w:hAnsi="Arial" w:cs="Arial"/>
        </w:rPr>
      </w:pPr>
      <w:r w:rsidRPr="00BC509D">
        <w:rPr>
          <w:rFonts w:ascii="Arial" w:hAnsi="Arial" w:cs="Arial"/>
        </w:rPr>
        <w:t xml:space="preserve"> иными действующими нормативными актами и техническими регламентами.</w:t>
      </w:r>
    </w:p>
    <w:p w:rsidR="000D1CEA" w:rsidRPr="00BC509D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Cs/>
          <w:color w:val="auto"/>
          <w:sz w:val="22"/>
          <w:szCs w:val="22"/>
        </w:rPr>
      </w:pPr>
      <w:bookmarkStart w:id="36" w:name="_Toc243216541"/>
      <w:bookmarkStart w:id="37" w:name="_Toc259213361"/>
      <w:bookmarkStart w:id="38" w:name="_Toc314000973"/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>Статья 35. Зона зеленых насаждений специального назначения (Р-4)</w:t>
      </w:r>
      <w:bookmarkEnd w:id="36"/>
      <w:bookmarkEnd w:id="37"/>
      <w:bookmarkEnd w:id="38"/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 xml:space="preserve">  </w:t>
      </w:r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b/>
          <w:bCs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1. Основные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зеленые насаждения;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капитального строительства, разрешенные к размещению в части территорий санитарно-защитных зон в соответствии с действующими нормативами;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создание и обновление противопожарных просек, разрывов, минерализованных полос, противопожарных водоемов;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лесопосадки из неплодовых деревьев и кустарников и травяного покрова  без размещения в них производственных объектов.</w:t>
      </w:r>
    </w:p>
    <w:p w:rsidR="000D1CEA" w:rsidRPr="00BC509D" w:rsidRDefault="000D1CEA" w:rsidP="000D1CEA">
      <w:pPr>
        <w:widowControl w:val="0"/>
        <w:ind w:firstLine="567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2. Условно разрешенные виды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бытового обслуживания;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автостоянки;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станции технического обслуживания автомобилей, автомойки;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складские помещения для хранения непищевой и бытовой продукции;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сооружения специального назначения.</w:t>
      </w:r>
    </w:p>
    <w:p w:rsidR="000D1CEA" w:rsidRPr="00BC509D" w:rsidRDefault="000D1CEA" w:rsidP="000D1CEA">
      <w:pPr>
        <w:widowControl w:val="0"/>
        <w:ind w:firstLine="567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3. Вспомогательные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парковки;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инженерного обеспечения;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площадки для сбора мусора.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BC509D">
        <w:rPr>
          <w:rFonts w:ascii="Arial" w:hAnsi="Arial" w:cs="Arial"/>
          <w:b/>
          <w:i/>
          <w:sz w:val="22"/>
          <w:szCs w:val="22"/>
        </w:rPr>
        <w:t>4</w:t>
      </w:r>
      <w:r w:rsidRPr="00BC509D">
        <w:rPr>
          <w:rFonts w:ascii="Arial" w:hAnsi="Arial" w:cs="Arial"/>
          <w:b/>
          <w:sz w:val="22"/>
          <w:szCs w:val="22"/>
        </w:rPr>
        <w:t xml:space="preserve">. Предельные (минимальные и (или) максимальные) размеры земельных участков, предельные параметры разрешенного строительства, реконструкции </w:t>
      </w:r>
      <w:r w:rsidRPr="00BC509D">
        <w:rPr>
          <w:rFonts w:ascii="Arial" w:hAnsi="Arial" w:cs="Arial"/>
          <w:b/>
          <w:sz w:val="22"/>
          <w:szCs w:val="22"/>
        </w:rPr>
        <w:lastRenderedPageBreak/>
        <w:t>объектов капитального строительства, расположенных  в зоне Р-4 не подлежат установлению.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spacing w:val="1"/>
          <w:sz w:val="22"/>
          <w:szCs w:val="22"/>
        </w:rPr>
      </w:pPr>
      <w:r w:rsidRPr="00BC509D">
        <w:rPr>
          <w:rFonts w:ascii="Arial" w:hAnsi="Arial" w:cs="Arial"/>
          <w:b/>
          <w:sz w:val="22"/>
          <w:szCs w:val="22"/>
        </w:rPr>
        <w:t>5. Ограничения и особенности использования земельных участков и объектов капитального строительства участков в зоне Р-4: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площадь зеленых насаждений должна составлять не менее 60%.</w:t>
      </w:r>
    </w:p>
    <w:p w:rsidR="000D1CEA" w:rsidRPr="00BC509D" w:rsidRDefault="000D1CEA" w:rsidP="000D1CEA">
      <w:pPr>
        <w:pStyle w:val="nienie"/>
        <w:keepLines w:val="0"/>
        <w:ind w:left="0" w:firstLine="567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Зона предназначена для  противопожарного обустройства примыкающих лесных массивов в целях защиты здоровья населения, а также рекультивации земель при условии соблюдения установленных для зоны градостроительных регламентов.</w:t>
      </w:r>
    </w:p>
    <w:p w:rsidR="000D1CEA" w:rsidRPr="00BC509D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Cs/>
          <w:color w:val="auto"/>
          <w:sz w:val="22"/>
          <w:szCs w:val="22"/>
        </w:rPr>
      </w:pPr>
      <w:bookmarkStart w:id="39" w:name="_Toc243216539"/>
      <w:bookmarkStart w:id="40" w:name="_Toc259213359"/>
      <w:bookmarkStart w:id="41" w:name="_Toc314000974"/>
      <w:bookmarkStart w:id="42" w:name="_Toc243218791"/>
      <w:bookmarkStart w:id="43" w:name="_Toc259213362"/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>Статья 36. Зона кладбища (СП-1)</w:t>
      </w:r>
      <w:bookmarkEnd w:id="39"/>
      <w:bookmarkEnd w:id="40"/>
      <w:bookmarkEnd w:id="41"/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 xml:space="preserve">  </w:t>
      </w:r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b/>
          <w:i/>
          <w:sz w:val="22"/>
          <w:szCs w:val="22"/>
        </w:rPr>
      </w:pPr>
      <w:r w:rsidRPr="00BC509D">
        <w:rPr>
          <w:rFonts w:ascii="Arial" w:hAnsi="Arial" w:cs="Arial"/>
          <w:b/>
          <w:i/>
          <w:sz w:val="22"/>
          <w:szCs w:val="22"/>
        </w:rPr>
        <w:t>1. Основные разрешенные виды использования недвижимости: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обслуживания, связанные с целевым назначением зоны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захоронения (для действующих кладбищ)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колумбарии (для действующих кладбищ)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мемориальные комплексы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специализированные магазины;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мастерские по изготовлению ритуальных принадлежностей;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культовые объекты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здания для отправления культа, рассчитанные на прихожан (конфессиональные объекты);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лесопарки (лесные массивы);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озеленения специального назначения.</w:t>
      </w:r>
    </w:p>
    <w:p w:rsidR="000D1CEA" w:rsidRPr="00BC509D" w:rsidRDefault="000D1CEA" w:rsidP="000D1CEA">
      <w:pPr>
        <w:widowControl w:val="0"/>
        <w:ind w:firstLine="720"/>
        <w:rPr>
          <w:rFonts w:ascii="Arial" w:hAnsi="Arial" w:cs="Arial"/>
          <w:b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2. Условно разрешенные виды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аптеки;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участковые пункты милиции;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киоски, временные павильоны розничной торговли;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оранжереи;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парковки.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антенны сотовой, радиорелейной и спутниковой связи.</w:t>
      </w:r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b/>
          <w:bCs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3. Вспомогательные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открытые автостоянки для индивидуальных легковых автомобилей;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общественные туалеты, в т.ч. с кабинами для инвалидов-колясочников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инженерной инфраструктуры;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площадки для сбора мусора.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BC509D">
        <w:rPr>
          <w:rFonts w:ascii="Arial" w:hAnsi="Arial" w:cs="Arial"/>
          <w:b/>
          <w:sz w:val="22"/>
          <w:szCs w:val="22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СП-1 не подлежат установлению.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spacing w:val="1"/>
          <w:sz w:val="22"/>
          <w:szCs w:val="22"/>
        </w:rPr>
      </w:pPr>
      <w:r w:rsidRPr="00BC509D">
        <w:rPr>
          <w:rFonts w:ascii="Arial" w:hAnsi="Arial" w:cs="Arial"/>
          <w:b/>
          <w:sz w:val="22"/>
          <w:szCs w:val="22"/>
        </w:rPr>
        <w:t>5. Ограничения и особенности использования земельных участков и объектов капитального строительства участков в зоне СП-1: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проектирование кладбищ и организацию их СЗЗ следует вести с учетом СанПиН 2.2.1/2.1.1-984-00 и санитарных правил устройства и содержания кладбищ, №1600-77.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размеры земельных участков для кладбищ и традиционного захоронения принимаются </w:t>
      </w:r>
      <w:smartTag w:uri="urn:schemas-microsoft-com:office:smarttags" w:element="metricconverter">
        <w:smartTagPr>
          <w:attr w:name="ProductID" w:val="0,24 га"/>
        </w:smartTagPr>
        <w:r w:rsidRPr="00BC509D">
          <w:rPr>
            <w:rFonts w:ascii="Arial" w:hAnsi="Arial" w:cs="Arial"/>
            <w:sz w:val="22"/>
            <w:szCs w:val="22"/>
          </w:rPr>
          <w:t>0,24 га</w:t>
        </w:r>
      </w:smartTag>
      <w:r w:rsidRPr="00BC509D">
        <w:rPr>
          <w:rFonts w:ascii="Arial" w:hAnsi="Arial" w:cs="Arial"/>
          <w:sz w:val="22"/>
          <w:szCs w:val="22"/>
        </w:rPr>
        <w:t xml:space="preserve"> на 1 тыс. чел.</w:t>
      </w:r>
    </w:p>
    <w:p w:rsidR="000D1CEA" w:rsidRPr="00BC509D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Cs/>
          <w:color w:val="auto"/>
          <w:sz w:val="22"/>
          <w:szCs w:val="22"/>
        </w:rPr>
      </w:pPr>
      <w:bookmarkStart w:id="44" w:name="_Toc314000975"/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>Статья 37.</w:t>
      </w:r>
      <w:bookmarkStart w:id="45" w:name="_Toc243216538"/>
      <w:bookmarkStart w:id="46" w:name="_Toc259213358"/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 xml:space="preserve"> Зоны полигона твердых бытовых отходов, скотомогильника, полей запахивания (СП-2)</w:t>
      </w:r>
      <w:bookmarkEnd w:id="44"/>
      <w:bookmarkEnd w:id="45"/>
      <w:bookmarkEnd w:id="46"/>
    </w:p>
    <w:p w:rsidR="000D1CEA" w:rsidRPr="00BC509D" w:rsidRDefault="000D1CEA" w:rsidP="00F83A4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Зона предназначена для размещения полигонов ТБО, полей запахивания. Режим использования территории определяется с учетом требований специальных нормативов и правил в соответствии с назначением объекта.</w:t>
      </w:r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1. Основные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полигоны отходов производства и потребления (твердых бытовых отходов, промышленных и строительных отходов);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скотомогильник;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поля запахивания;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объекты инженерной инфраструктуры;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обслуживания, связанные с целевым назначением зоны.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lastRenderedPageBreak/>
        <w:t>озеленения специального назначения.</w:t>
      </w:r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2. Условно разрешенные виды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строительство и реконструкция сооружений, коммуникаций и других объектов;</w:t>
      </w:r>
    </w:p>
    <w:p w:rsidR="000D1CEA" w:rsidRPr="00BC509D" w:rsidRDefault="000D1CEA" w:rsidP="000D1CEA">
      <w:pPr>
        <w:widowControl w:val="0"/>
        <w:numPr>
          <w:ilvl w:val="0"/>
          <w:numId w:val="16"/>
        </w:numPr>
        <w:shd w:val="clear" w:color="auto" w:fill="FFFFFF"/>
        <w:tabs>
          <w:tab w:val="clear" w:pos="1080"/>
          <w:tab w:val="num" w:pos="851"/>
        </w:tabs>
        <w:ind w:left="851" w:hanging="284"/>
        <w:rPr>
          <w:rFonts w:ascii="Arial" w:hAnsi="Arial" w:cs="Arial"/>
          <w:b/>
          <w:i/>
          <w:color w:val="000000"/>
          <w:spacing w:val="1"/>
          <w:sz w:val="22"/>
          <w:szCs w:val="22"/>
        </w:rPr>
      </w:pPr>
      <w:r w:rsidRPr="00BC509D">
        <w:rPr>
          <w:rFonts w:ascii="Arial" w:hAnsi="Arial" w:cs="Arial"/>
          <w:b/>
          <w:i/>
          <w:color w:val="000000"/>
          <w:spacing w:val="1"/>
          <w:sz w:val="22"/>
          <w:szCs w:val="22"/>
        </w:rPr>
        <w:t xml:space="preserve">Вспомогательные виды разрешенного использования: </w:t>
      </w:r>
    </w:p>
    <w:p w:rsidR="000D1CEA" w:rsidRPr="00BC509D" w:rsidRDefault="000D1CEA" w:rsidP="000D1CEA">
      <w:pPr>
        <w:pStyle w:val="nienie"/>
        <w:keepLines w:val="0"/>
        <w:tabs>
          <w:tab w:val="left" w:pos="851"/>
        </w:tabs>
        <w:ind w:left="851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-  объекты, технологически связанные с назначением основного вида.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BC509D">
        <w:rPr>
          <w:rFonts w:ascii="Arial" w:hAnsi="Arial" w:cs="Arial"/>
          <w:b/>
          <w:i/>
          <w:sz w:val="22"/>
          <w:szCs w:val="22"/>
        </w:rPr>
        <w:t>4</w:t>
      </w:r>
      <w:r w:rsidRPr="00BC509D">
        <w:rPr>
          <w:rFonts w:ascii="Arial" w:hAnsi="Arial" w:cs="Arial"/>
          <w:b/>
          <w:sz w:val="22"/>
          <w:szCs w:val="22"/>
        </w:rPr>
        <w:t>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СП-2 не подлежат установлению.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spacing w:val="1"/>
          <w:sz w:val="22"/>
          <w:szCs w:val="22"/>
        </w:rPr>
      </w:pPr>
      <w:r w:rsidRPr="00BC509D">
        <w:rPr>
          <w:rFonts w:ascii="Arial" w:hAnsi="Arial" w:cs="Arial"/>
          <w:b/>
          <w:sz w:val="22"/>
          <w:szCs w:val="22"/>
        </w:rPr>
        <w:t>5. Ограничения и особенности использования земельных участков и объектов капитального строительства участков в зоне СП-2: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рекультивацию полигонов осуществлять по утвержденным проектам, на основании технического решения.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озеленение территории породами деревьев, способствующих рекультивации почв и созданию нормальной лесной подстилки.</w:t>
      </w:r>
    </w:p>
    <w:p w:rsidR="000D1CEA" w:rsidRPr="00BC509D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Cs/>
          <w:color w:val="auto"/>
          <w:sz w:val="22"/>
          <w:szCs w:val="22"/>
        </w:rPr>
      </w:pPr>
      <w:bookmarkStart w:id="47" w:name="_Toc243216533"/>
      <w:bookmarkStart w:id="48" w:name="_Toc259213352"/>
      <w:bookmarkStart w:id="49" w:name="_Toc314000978"/>
      <w:bookmarkEnd w:id="42"/>
      <w:bookmarkEnd w:id="43"/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>Статья 38.  Зона промышленно-коммунальных объектов IV класса вредности (СЗЗ: 100 м) (П-1)</w:t>
      </w:r>
    </w:p>
    <w:p w:rsidR="000D1CEA" w:rsidRPr="00BC509D" w:rsidRDefault="000D1CEA" w:rsidP="00F83A4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Зона предназначена для размещения производственно- коммунальных объектов IV класса санитарной классификации и ниже, иных объектов в соответствии с нижеприведенными видами использования недвижимости. Санитарно-защитная зона – 100 м.</w:t>
      </w:r>
    </w:p>
    <w:p w:rsidR="000D1CEA" w:rsidRPr="00BC509D" w:rsidRDefault="000D1CEA" w:rsidP="00F83A4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Зона предназначена для формирования промышленных и коммунально-складских территорий с возможностью определения параметров застройки и набора услуг по мере принятия решений о застройке органами местного самоуправления района.</w:t>
      </w:r>
    </w:p>
    <w:p w:rsidR="000D1CEA" w:rsidRPr="00BC509D" w:rsidRDefault="000D1CEA" w:rsidP="00F83A4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Градостроительный регламент зоны при ее застройке определяется в пределах градостроительных регламентов, установленных для зон П-1.</w:t>
      </w:r>
    </w:p>
    <w:p w:rsidR="000D1CEA" w:rsidRPr="00BC509D" w:rsidRDefault="000D1CEA" w:rsidP="00F83A4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Для реализации проектов застройки зоны земельные участки и объекты капитального строительства, расположенные в пределах зоны, могут использоваться по существующему целевому назначению, а так же для размещения сельхозугодий, огородов, временных объектов различного назначения и иных целей, не связанных со строительством объектов капитального строительства.</w:t>
      </w:r>
    </w:p>
    <w:p w:rsidR="000D1CEA" w:rsidRPr="00BC509D" w:rsidRDefault="000D1CEA" w:rsidP="000D1CEA">
      <w:pPr>
        <w:ind w:firstLine="567"/>
        <w:rPr>
          <w:rFonts w:ascii="Arial" w:hAnsi="Arial" w:cs="Arial"/>
          <w:b/>
          <w:bCs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1. Основные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промышленные предприятия и коммунальные организации IV класса вредности по классификации СанПиН;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объекты складского назначения  и оптовые базы различного профиля IV класса вредности по классификации СанПиН;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предприятия </w:t>
      </w:r>
      <w:r w:rsidRPr="00BC509D">
        <w:rPr>
          <w:rFonts w:ascii="Arial" w:hAnsi="Arial" w:cs="Arial"/>
          <w:sz w:val="22"/>
          <w:szCs w:val="22"/>
          <w:lang w:val="en-US"/>
        </w:rPr>
        <w:t>V</w:t>
      </w:r>
      <w:r w:rsidRPr="00BC509D">
        <w:rPr>
          <w:rFonts w:ascii="Arial" w:hAnsi="Arial" w:cs="Arial"/>
          <w:sz w:val="22"/>
          <w:szCs w:val="22"/>
        </w:rPr>
        <w:t xml:space="preserve"> класса вредности по классификации СанПиН;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складского назначения  и оптовые базы различного профиля V класса вредности по классификации СанПиН;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объекты технической и инженерной инфраструктуры;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сооружения для хранения транспортных средств;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автостоянки для легкового транспорта;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автостоянки для грузового автотранспорта;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станции технического обслуживания автомобилей, авторемонтные предприятия;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автосалоны;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станция технического обслуживания автомобилей, автомойки;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объекты пожарной охраны, пожарные депо;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зона аграрно-промышленных объектов.</w:t>
      </w:r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2. Условно разрешенные виды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судебные и юридические органы;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офисы и представительства;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спортивно-оздоровительные сооружения для работников предприятия;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изыскательские и проектные организации;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культовые объекты;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пункты оказания первой медицинской помощи;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предприятия, магазины оптовой и мелкооптовой торговли;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рынки промышленных товаров;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lastRenderedPageBreak/>
        <w:t xml:space="preserve"> рынки;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отдельно стоящие объекты торговли, общественного питания, бытового обслуживания;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709" w:hanging="142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предприятия общественного питания (кафе, столовые, буфеты),  непосредственно связанные с обслуживанием производственных и промышленных предприятий;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объекты бытового обслуживания;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учреждения жилищно-коммунального хозяйства;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объекты органов внутренних дел;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ветеринарные лечебницы  и станции с содержанием животных,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709" w:hanging="142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водопроводные станции (водозаборные и очистные сооружения) и подстанции (насосные станции с резервуарами чистой воды), водозаборные скважины.</w:t>
      </w:r>
    </w:p>
    <w:p w:rsidR="000D1CEA" w:rsidRPr="00BC509D" w:rsidRDefault="000D1CEA" w:rsidP="000D1CEA">
      <w:pPr>
        <w:widowControl w:val="0"/>
        <w:ind w:firstLine="567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3. Вспомогательные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многофункциональные деловые и обслуживающие здания;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административно-хозяйственные и общественные учреждения и организации;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открытые стоянки для транзитного транспорта с местами хранения автобусов, грузовиков, легковых автомобилей;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автостоянки для временного хранения грузовых автомобилей;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перегрузочные комплексы внешнего автомобильного транспорта;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автозаправочные станции;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санитарно-технические сооружения и установки коммунального назначения.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предприятия общественного питания (кафе, столовые, буфеты),  непосредственно связанные с обслуживанием производственных и промышленных предприятий;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спортивно-оздоровительные сооружения для работников предприятия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офисы, конторы;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бытового обслуживания,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пожарной охраны,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погрузо-разгрузочные площадки.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C509D">
        <w:rPr>
          <w:rFonts w:ascii="Arial" w:hAnsi="Arial" w:cs="Arial"/>
          <w:b/>
          <w:i/>
          <w:color w:val="000000"/>
          <w:sz w:val="22"/>
          <w:szCs w:val="22"/>
        </w:rPr>
        <w:t>4</w:t>
      </w:r>
      <w:r w:rsidRPr="00BC509D">
        <w:rPr>
          <w:rFonts w:ascii="Arial" w:hAnsi="Arial" w:cs="Arial"/>
          <w:b/>
          <w:color w:val="000000"/>
          <w:sz w:val="22"/>
          <w:szCs w:val="22"/>
        </w:rPr>
        <w:t>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П-1 не подлежат установлению.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color w:val="000000"/>
          <w:spacing w:val="-1"/>
          <w:sz w:val="22"/>
          <w:szCs w:val="22"/>
        </w:rPr>
      </w:pPr>
      <w:r w:rsidRPr="00BC509D">
        <w:rPr>
          <w:rFonts w:ascii="Arial" w:hAnsi="Arial" w:cs="Arial"/>
          <w:b/>
          <w:color w:val="000000"/>
          <w:sz w:val="22"/>
          <w:szCs w:val="22"/>
        </w:rPr>
        <w:t>5. Ограничения и особенности использования земельных участков и объектов капитального строительства участков в зоне П-1: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не допускается размещение объектов для проживания людей;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озеленение санитарно-защитной зоны не менее 40-60% площади;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допускается устройство глухих каменных и бетонных ограждений территорий предприятий высотой до </w:t>
      </w:r>
      <w:smartTag w:uri="urn:schemas-microsoft-com:office:smarttags" w:element="metricconverter">
        <w:smartTagPr>
          <w:attr w:name="ProductID" w:val="2,5 метров"/>
        </w:smartTagPr>
        <w:r w:rsidRPr="00BC509D">
          <w:rPr>
            <w:rFonts w:ascii="Arial" w:hAnsi="Arial" w:cs="Arial"/>
            <w:sz w:val="22"/>
            <w:szCs w:val="22"/>
          </w:rPr>
          <w:t>2,5 метров</w:t>
        </w:r>
      </w:smartTag>
      <w:r w:rsidRPr="00BC509D">
        <w:rPr>
          <w:rFonts w:ascii="Arial" w:hAnsi="Arial" w:cs="Arial"/>
          <w:sz w:val="22"/>
          <w:szCs w:val="22"/>
        </w:rPr>
        <w:t xml:space="preserve">. </w:t>
      </w:r>
    </w:p>
    <w:p w:rsidR="000D1CEA" w:rsidRPr="00BC509D" w:rsidRDefault="000D1CEA" w:rsidP="000D1CEA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покрытие дорог и тротуаров должно осуществляться с применением долговечных устойчивых  материалов, допускающих очистку, уборку и надлежащее сохранение их в процессе эксплуатации в летнее и зимнее время.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44"/>
        </w:numPr>
        <w:tabs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предусматривать бордюрное обрамление газонов, проезжей части улиц, тротуаров с устройством пандусов в местах перепада высот для обеспечения удобного проезда детских и инвалидных колясок.</w:t>
      </w:r>
    </w:p>
    <w:p w:rsidR="000D1CEA" w:rsidRPr="00BC509D" w:rsidRDefault="000D1CEA" w:rsidP="000D1CEA">
      <w:pPr>
        <w:pStyle w:val="2"/>
        <w:keepNext w:val="0"/>
        <w:keepLines w:val="0"/>
        <w:widowControl w:val="0"/>
        <w:numPr>
          <w:ilvl w:val="0"/>
          <w:numId w:val="44"/>
        </w:numPr>
        <w:tabs>
          <w:tab w:val="num" w:pos="851"/>
        </w:tabs>
        <w:spacing w:before="240"/>
        <w:ind w:left="851" w:hanging="284"/>
        <w:rPr>
          <w:rFonts w:ascii="Arial" w:hAnsi="Arial" w:cs="Arial"/>
          <w:bCs w:val="0"/>
          <w:iCs/>
          <w:color w:val="auto"/>
          <w:sz w:val="22"/>
          <w:szCs w:val="22"/>
        </w:rPr>
      </w:pPr>
      <w:r w:rsidRPr="00BC509D">
        <w:rPr>
          <w:rFonts w:ascii="Arial" w:hAnsi="Arial" w:cs="Arial"/>
          <w:b w:val="0"/>
          <w:color w:val="auto"/>
          <w:sz w:val="22"/>
          <w:szCs w:val="22"/>
        </w:rPr>
        <w:t xml:space="preserve">предусматривать сохранность зеленых насаждений с устройством на поверхности почвы железных или бетонных решеток для  защиты корней деревьев, а так же декоративных ограждений газонов высотой не более </w:t>
      </w:r>
      <w:smartTag w:uri="urn:schemas-microsoft-com:office:smarttags" w:element="metricconverter">
        <w:smartTagPr>
          <w:attr w:name="ProductID" w:val="0,5 м"/>
        </w:smartTagPr>
        <w:r w:rsidRPr="00BC509D">
          <w:rPr>
            <w:rFonts w:ascii="Arial" w:hAnsi="Arial" w:cs="Arial"/>
            <w:b w:val="0"/>
            <w:color w:val="auto"/>
            <w:sz w:val="22"/>
            <w:szCs w:val="22"/>
          </w:rPr>
          <w:t>0,5 м</w:t>
        </w:r>
      </w:smartTag>
      <w:r w:rsidRPr="00BC509D">
        <w:rPr>
          <w:rFonts w:ascii="Arial" w:hAnsi="Arial" w:cs="Arial"/>
          <w:b w:val="0"/>
          <w:color w:val="auto"/>
          <w:sz w:val="22"/>
          <w:szCs w:val="22"/>
        </w:rPr>
        <w:t>.</w:t>
      </w:r>
      <w:bookmarkStart w:id="50" w:name="_Toc243216534"/>
      <w:bookmarkStart w:id="51" w:name="_Toc259213353"/>
      <w:bookmarkStart w:id="52" w:name="_Toc314000979"/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 xml:space="preserve"> </w:t>
      </w:r>
    </w:p>
    <w:bookmarkEnd w:id="50"/>
    <w:bookmarkEnd w:id="51"/>
    <w:bookmarkEnd w:id="52"/>
    <w:p w:rsidR="000D1CEA" w:rsidRPr="00BC509D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Cs/>
          <w:color w:val="auto"/>
          <w:sz w:val="22"/>
          <w:szCs w:val="22"/>
        </w:rPr>
      </w:pPr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>Статья 39. Зона сооружений и коммуникаций внешнего транспорта (Т-1)</w:t>
      </w:r>
    </w:p>
    <w:p w:rsidR="000D1CEA" w:rsidRPr="00BC509D" w:rsidRDefault="000D1CEA" w:rsidP="000D1CEA">
      <w:pPr>
        <w:pStyle w:val="af"/>
        <w:ind w:firstLine="567"/>
        <w:jc w:val="both"/>
        <w:rPr>
          <w:rFonts w:ascii="Arial" w:hAnsi="Arial" w:cs="Arial"/>
          <w:lang w:eastAsia="ru-RU"/>
        </w:rPr>
      </w:pPr>
      <w:r w:rsidRPr="00BC509D">
        <w:rPr>
          <w:rFonts w:ascii="Arial" w:hAnsi="Arial" w:cs="Arial"/>
          <w:lang w:eastAsia="ru-RU"/>
        </w:rPr>
        <w:t>Зоны выделяются для размещения крупных объектов транспортной инфраструктур;</w:t>
      </w:r>
    </w:p>
    <w:p w:rsidR="000D1CEA" w:rsidRPr="00BC509D" w:rsidRDefault="000D1CEA" w:rsidP="000D1CEA">
      <w:pPr>
        <w:pStyle w:val="af"/>
        <w:jc w:val="both"/>
        <w:rPr>
          <w:rFonts w:ascii="Arial" w:hAnsi="Arial" w:cs="Arial"/>
          <w:lang w:eastAsia="ru-RU"/>
        </w:rPr>
      </w:pPr>
      <w:r w:rsidRPr="00BC509D">
        <w:rPr>
          <w:rFonts w:ascii="Arial" w:hAnsi="Arial" w:cs="Arial"/>
          <w:lang w:eastAsia="ru-RU"/>
        </w:rPr>
        <w:t>режим использования территории определяется в соответствии с назначением зоны и отдельных объектов согласно требованиям специальных нормативов и правил, градостроительных регламентов.</w:t>
      </w:r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b/>
          <w:bCs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1. Основные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устройство улиц, прокладка инженерных коммуникаций;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автовокзал;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автобусные парки;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lastRenderedPageBreak/>
        <w:t>вертолетные площадки;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автозаправочные станции;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причалы, пристани;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паромные переправы;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лодочные станции;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станция технического обслуживания транспорта;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метеорологические станции;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обслуживания, связанные с целевым назначением зоны;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стоянки внешнего транспорта;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мастерские автосервиса, станции технического обслуживания, автомобильные мойки, автосалоны;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перегрузочные комплексы внешнего автомобильного транспорта.</w:t>
      </w:r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2. Условно разрешенные виды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BC509D">
        <w:rPr>
          <w:rFonts w:ascii="Arial" w:hAnsi="Arial" w:cs="Arial"/>
          <w:color w:val="000000"/>
          <w:sz w:val="22"/>
          <w:szCs w:val="22"/>
        </w:rPr>
        <w:t>объекты и сооружения, нарушающие требования к застройке земельных участков, предоставляемых предприятиям железнодорожного транспорта;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BC509D">
        <w:rPr>
          <w:rFonts w:ascii="Arial" w:hAnsi="Arial" w:cs="Arial"/>
          <w:color w:val="000000"/>
          <w:sz w:val="22"/>
          <w:szCs w:val="22"/>
        </w:rPr>
        <w:t xml:space="preserve">предприятия </w:t>
      </w:r>
      <w:r w:rsidRPr="00BC509D">
        <w:rPr>
          <w:rFonts w:ascii="Arial" w:hAnsi="Arial" w:cs="Arial"/>
          <w:color w:val="000000"/>
          <w:sz w:val="22"/>
          <w:szCs w:val="22"/>
          <w:lang w:val="en-US"/>
        </w:rPr>
        <w:t>V</w:t>
      </w:r>
      <w:r w:rsidRPr="00BC509D">
        <w:rPr>
          <w:rFonts w:ascii="Arial" w:hAnsi="Arial" w:cs="Arial"/>
          <w:color w:val="000000"/>
          <w:sz w:val="22"/>
          <w:szCs w:val="22"/>
        </w:rPr>
        <w:t xml:space="preserve"> класса вредности по классификации СанПиН,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BC509D">
        <w:rPr>
          <w:rFonts w:ascii="Arial" w:hAnsi="Arial" w:cs="Arial"/>
          <w:color w:val="000000"/>
          <w:sz w:val="22"/>
          <w:szCs w:val="22"/>
        </w:rPr>
        <w:t xml:space="preserve">склады и оптовые базы </w:t>
      </w:r>
      <w:r w:rsidRPr="00BC509D">
        <w:rPr>
          <w:rFonts w:ascii="Arial" w:hAnsi="Arial" w:cs="Arial"/>
          <w:color w:val="000000"/>
          <w:sz w:val="22"/>
          <w:szCs w:val="22"/>
          <w:lang w:val="en-US"/>
        </w:rPr>
        <w:t>V</w:t>
      </w:r>
      <w:r w:rsidRPr="00BC509D">
        <w:rPr>
          <w:rFonts w:ascii="Arial" w:hAnsi="Arial" w:cs="Arial"/>
          <w:color w:val="000000"/>
          <w:sz w:val="22"/>
          <w:szCs w:val="22"/>
        </w:rPr>
        <w:t xml:space="preserve"> класса вредности по классификации СанПиН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BC509D">
        <w:rPr>
          <w:rFonts w:ascii="Arial" w:hAnsi="Arial" w:cs="Arial"/>
          <w:color w:val="000000"/>
          <w:sz w:val="22"/>
          <w:szCs w:val="22"/>
        </w:rPr>
        <w:t>офисы, конторы,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АТС, районные узлы связи,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гостиницы, мотели,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складские объекты,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BC509D">
        <w:rPr>
          <w:rFonts w:ascii="Arial" w:hAnsi="Arial" w:cs="Arial"/>
          <w:color w:val="000000"/>
          <w:sz w:val="22"/>
          <w:szCs w:val="22"/>
        </w:rPr>
        <w:t>пожарные части,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BC509D">
        <w:rPr>
          <w:rFonts w:ascii="Arial" w:hAnsi="Arial" w:cs="Arial"/>
          <w:color w:val="000000"/>
          <w:sz w:val="22"/>
          <w:szCs w:val="22"/>
        </w:rPr>
        <w:t>магазины специализированные,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BC509D">
        <w:rPr>
          <w:rFonts w:ascii="Arial" w:hAnsi="Arial" w:cs="Arial"/>
          <w:color w:val="000000"/>
          <w:sz w:val="22"/>
          <w:szCs w:val="22"/>
        </w:rPr>
        <w:t>торговые павильоны,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некапитальные объекты общественного питания,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временные торговые объекты</w:t>
      </w:r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b/>
          <w:bCs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3. Вспомогательные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объекты, технологически связанные с назначением основного вида,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сооружения для постоянного и временного хранения транспортных средств,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жилые, служебные, культурно-бытовые помещения и другие объекты, имеющие специальное значение по обслуживанию внешнего транспорта,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предприятия и учреждения по обслуживанию пассажиров,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гостиницы, дома приёма гостей;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инженерной инфраструктуры;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парковки перед объектами обслуживания;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общественные туалеты, в т.ч. с кабинами для инвалидов-колясочников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лесонасаждения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BC509D">
        <w:rPr>
          <w:rFonts w:ascii="Arial" w:hAnsi="Arial" w:cs="Arial"/>
          <w:b/>
          <w:i/>
          <w:color w:val="000000"/>
          <w:sz w:val="22"/>
          <w:szCs w:val="22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Т-1 не подлежат установлению.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BC509D">
        <w:rPr>
          <w:rFonts w:ascii="Arial" w:hAnsi="Arial" w:cs="Arial"/>
          <w:b/>
          <w:i/>
          <w:color w:val="000000"/>
          <w:sz w:val="22"/>
          <w:szCs w:val="22"/>
        </w:rPr>
        <w:t>5. Ограничения и особенности использования земельных участков и объектов капитального строительства участков в зоне Т-1:</w:t>
      </w:r>
    </w:p>
    <w:p w:rsidR="000D1CEA" w:rsidRPr="00BC509D" w:rsidRDefault="000D1CEA" w:rsidP="000D1CEA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покрытие дорог и тротуаров должно осуществляться с применением долговечных устойчивых  материалов, допускающих очистку, уборку и надлежащее сохранение их в процессе эксплуатации в летнее и зимнее время.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предусматривать бордюрное обрамление газонов, проезжей части улиц, тротуаров с устройством пандусов в местах перепада высот для обеспечения удобного проезда детских и инвалидных колясок.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предусматривать сохранность зеленых насаждений с устройством на поверхности почвы железных или бетонных решеток для  защиты корней деревьев, а так же декоративных ограждений газонов высотой не более </w:t>
      </w:r>
      <w:smartTag w:uri="urn:schemas-microsoft-com:office:smarttags" w:element="metricconverter">
        <w:smartTagPr>
          <w:attr w:name="ProductID" w:val="0,5 м"/>
        </w:smartTagPr>
        <w:r w:rsidRPr="00BC509D">
          <w:rPr>
            <w:rFonts w:ascii="Arial" w:hAnsi="Arial" w:cs="Arial"/>
            <w:sz w:val="22"/>
            <w:szCs w:val="22"/>
          </w:rPr>
          <w:t>0,5 м</w:t>
        </w:r>
      </w:smartTag>
      <w:r w:rsidRPr="00BC509D">
        <w:rPr>
          <w:rFonts w:ascii="Arial" w:hAnsi="Arial" w:cs="Arial"/>
          <w:sz w:val="22"/>
          <w:szCs w:val="22"/>
        </w:rPr>
        <w:t xml:space="preserve">. </w:t>
      </w:r>
    </w:p>
    <w:p w:rsidR="000D1CEA" w:rsidRPr="00BC509D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/>
          <w:iCs/>
          <w:sz w:val="22"/>
          <w:szCs w:val="22"/>
        </w:rPr>
      </w:pPr>
      <w:r w:rsidRPr="00BC509D">
        <w:rPr>
          <w:rFonts w:ascii="Arial" w:hAnsi="Arial" w:cs="Arial"/>
          <w:bCs w:val="0"/>
          <w:i/>
          <w:iCs/>
          <w:sz w:val="22"/>
          <w:szCs w:val="22"/>
        </w:rPr>
        <w:t>Статья 40. Зона сооружений и коммуникаций общественного и индивидуального транспорта (Т-2)</w:t>
      </w:r>
    </w:p>
    <w:p w:rsidR="000D1CEA" w:rsidRPr="00BC509D" w:rsidRDefault="000D1CEA" w:rsidP="000D1CEA">
      <w:pPr>
        <w:widowControl w:val="0"/>
        <w:ind w:firstLine="720"/>
        <w:rPr>
          <w:rFonts w:ascii="Arial" w:hAnsi="Arial" w:cs="Arial"/>
          <w:b/>
          <w:bCs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1. Основные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существующие и проектируемые магистрали для движения общественного </w:t>
      </w:r>
      <w:r w:rsidRPr="00BC509D">
        <w:rPr>
          <w:rFonts w:ascii="Arial" w:hAnsi="Arial" w:cs="Arial"/>
          <w:sz w:val="22"/>
          <w:szCs w:val="22"/>
        </w:rPr>
        <w:lastRenderedPageBreak/>
        <w:t>транспорта;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устройство улиц, прокладка инженерных коммуникаций;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объекты дорожного сервиса;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гаражи для хранения индивидуальных легковых автомобилей;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станции технического обслуживания, автомойки;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открытые автостоянки для временного хранения индивидуальных легковых автомобилей;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мастерские автосервиса, станции технического обслуживания,  автомобильные мойки, автосалоны,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магазины;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предприятия общественного питания,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инженерной защиты населения от ЧС,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антенны сотовой, радиорелейной и спутниковой связи,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локальные очистные сооружения поверхностного стока.</w:t>
      </w:r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2. Условно разрешенные виды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отдельно стоящие объекты торговли, общественного питания, бытового обслуживания,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АТС, районные узлы связи</w:t>
      </w:r>
    </w:p>
    <w:p w:rsidR="000D1CEA" w:rsidRPr="00BC509D" w:rsidRDefault="000D1CEA" w:rsidP="000D1CEA">
      <w:pPr>
        <w:widowControl w:val="0"/>
        <w:ind w:firstLine="567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3. Вспомогательные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оборудованные площадки для временных объектов торговли и общественного питания,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мастерские по мелкому ремонту и обслуживанию автомобилей,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АЗС;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опорные пункты охраны общественного порядка,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пункты первой медицинской помощи,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остановочные павильоны, места для остановки транспорта,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парковки перед объектами обслуживания;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общественные туалеты, в т.ч. с кабинами для инвалидов-колясочников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инженерной инфраструктуры;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защитные зеленые полосы;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элементы внешнего благоустройства.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C509D">
        <w:rPr>
          <w:rFonts w:ascii="Arial" w:hAnsi="Arial" w:cs="Arial"/>
          <w:b/>
          <w:i/>
          <w:color w:val="000000"/>
          <w:sz w:val="22"/>
          <w:szCs w:val="22"/>
        </w:rPr>
        <w:t xml:space="preserve">4. </w:t>
      </w:r>
      <w:r w:rsidRPr="00BC509D">
        <w:rPr>
          <w:rFonts w:ascii="Arial" w:hAnsi="Arial" w:cs="Arial"/>
          <w:b/>
          <w:color w:val="000000"/>
          <w:sz w:val="22"/>
          <w:szCs w:val="22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Т-2 не подлежат установлению.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BC509D">
        <w:rPr>
          <w:rFonts w:ascii="Arial" w:hAnsi="Arial" w:cs="Arial"/>
          <w:b/>
          <w:color w:val="000000"/>
          <w:sz w:val="22"/>
          <w:szCs w:val="22"/>
        </w:rPr>
        <w:t>5. Ограничения и особенности использования земельных участков и объектов капитального строительства участков в зоне Т-2: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новое дорожное строительство, реконструкцию осуществлять в соответствии с утвержденным Генеральным планом села и проектами планировки и межевания территории. 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предусмотреть сервитуты под коридоры проектируемых транспортных магистралей.</w:t>
      </w:r>
    </w:p>
    <w:p w:rsidR="000D1CEA" w:rsidRPr="00BC509D" w:rsidRDefault="000D1CEA" w:rsidP="000D1CEA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покрытие дорог и тротуаров должно осуществляться с применением долговечных устойчивых  материалов, допускающих очистку, уборку и надлежащее сохранение их в процессе эксплуатации в летнее и зимнее время.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предусмотреть бордюрное обрамление газонов, проезжей части, тротуаров с устройством пандусов в местах перепада высот для обеспечения удобного проезда детских и инвалидных колясок.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предусмотреть сохранность зеленых насаждений с устройством на поверхности почвы железных или бетонных решеток для  защиты корней деревьев, а так же декоративных ограждений газонов высотой не более </w:t>
      </w:r>
      <w:smartTag w:uri="urn:schemas-microsoft-com:office:smarttags" w:element="metricconverter">
        <w:smartTagPr>
          <w:attr w:name="ProductID" w:val="0,5 м"/>
        </w:smartTagPr>
        <w:r w:rsidRPr="00BC509D">
          <w:rPr>
            <w:rFonts w:ascii="Arial" w:hAnsi="Arial" w:cs="Arial"/>
            <w:sz w:val="22"/>
            <w:szCs w:val="22"/>
          </w:rPr>
          <w:t>0,5 м</w:t>
        </w:r>
      </w:smartTag>
      <w:r w:rsidRPr="00BC509D">
        <w:rPr>
          <w:rFonts w:ascii="Arial" w:hAnsi="Arial" w:cs="Arial"/>
          <w:sz w:val="22"/>
          <w:szCs w:val="22"/>
        </w:rPr>
        <w:t xml:space="preserve">. </w:t>
      </w:r>
    </w:p>
    <w:p w:rsidR="000D1CEA" w:rsidRPr="00BC509D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Cs/>
          <w:color w:val="auto"/>
          <w:sz w:val="22"/>
          <w:szCs w:val="22"/>
        </w:rPr>
      </w:pPr>
      <w:r w:rsidRPr="00BC509D">
        <w:rPr>
          <w:rFonts w:ascii="Arial" w:hAnsi="Arial" w:cs="Arial"/>
          <w:bCs w:val="0"/>
          <w:iCs/>
          <w:color w:val="auto"/>
          <w:sz w:val="22"/>
          <w:szCs w:val="22"/>
        </w:rPr>
        <w:t>Статья 41. Зона инженерно-технических сооружений, сетей и коммуникаций (И-1)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Зона выделяется для размещения крупных объектов инженерной инфраструктуры: режим использования территории определяется в соответствии с назначением объекта согласно требованиям специальных нормативов и правил.</w:t>
      </w:r>
    </w:p>
    <w:p w:rsidR="000D1CEA" w:rsidRPr="00BC509D" w:rsidRDefault="000D1CEA" w:rsidP="000D1CEA">
      <w:pPr>
        <w:widowControl w:val="0"/>
        <w:ind w:firstLine="567"/>
        <w:rPr>
          <w:rFonts w:ascii="Arial" w:hAnsi="Arial" w:cs="Arial"/>
          <w:b/>
          <w:bCs/>
          <w:i/>
          <w:sz w:val="22"/>
          <w:szCs w:val="22"/>
        </w:rPr>
      </w:pPr>
      <w:r w:rsidRPr="00BC509D">
        <w:rPr>
          <w:rFonts w:ascii="Arial" w:hAnsi="Arial" w:cs="Arial"/>
          <w:b/>
          <w:bCs/>
          <w:i/>
          <w:sz w:val="22"/>
          <w:szCs w:val="22"/>
        </w:rPr>
        <w:t>1. Основные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АТС, районные узлы связи,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lastRenderedPageBreak/>
        <w:t>КНС, распределительные подстанции, газораспределительные подстанции, котельные небольшой мощности,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водопроводные станции (водозаборные и очистные сооружения) и подстанции (насосные станции с резервуарами чистой воды), водозаборные скважины,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повысительные водопроводные насосные станции, водонапорные башни,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локальные канализационные очистные сооружения,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локальные очистные сооружения поверхностного стока,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передающие и принимающие станции радио- и телевещания, связи,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технические зоны: линии электропередачи, трубопроводы,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озеленение специального назначения,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пункты первой медицинской помощи без ремонтных мастерских и гаражей и с ремонтными мастерскими и гаражами,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отделения полиции, государственной инспекции безопасности дорожного движения, пожарной охраны,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опорные пункты охраны общественного порядка,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научные и опытные станции, метеорологические станции,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склады и оптовые базы </w:t>
      </w:r>
      <w:r w:rsidRPr="00BC509D">
        <w:rPr>
          <w:rFonts w:ascii="Arial" w:hAnsi="Arial" w:cs="Arial"/>
          <w:sz w:val="22"/>
          <w:szCs w:val="22"/>
          <w:lang w:val="en-US"/>
        </w:rPr>
        <w:t>V</w:t>
      </w:r>
      <w:r w:rsidRPr="00BC509D">
        <w:rPr>
          <w:rFonts w:ascii="Arial" w:hAnsi="Arial" w:cs="Arial"/>
          <w:sz w:val="22"/>
          <w:szCs w:val="22"/>
        </w:rPr>
        <w:t xml:space="preserve"> класса вредности по классификации СанПиН;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стоянки открытого типа индивидуального легкового автотранспорта,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антенны сотовой, радиорелейной и спутниковой связи,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инженерной защиты населения от ЧС,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иные инженерно-технические сооружения,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сооружения, коммуникации, объекты инженерной инфраструктуры,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цехи по розливу питьевой воды.</w:t>
      </w:r>
    </w:p>
    <w:p w:rsidR="000D1CEA" w:rsidRPr="00BC509D" w:rsidRDefault="000D1CEA" w:rsidP="000D1CEA">
      <w:pPr>
        <w:pStyle w:val="24"/>
        <w:ind w:firstLine="567"/>
        <w:rPr>
          <w:rFonts w:ascii="Arial" w:hAnsi="Arial" w:cs="Arial"/>
          <w:i/>
          <w:color w:val="auto"/>
          <w:sz w:val="22"/>
          <w:szCs w:val="22"/>
          <w:lang w:val="ru-RU"/>
        </w:rPr>
      </w:pPr>
      <w:r w:rsidRPr="00BC509D">
        <w:rPr>
          <w:rFonts w:ascii="Arial" w:hAnsi="Arial" w:cs="Arial"/>
          <w:i/>
          <w:color w:val="auto"/>
          <w:sz w:val="22"/>
          <w:szCs w:val="22"/>
          <w:lang w:val="ru-RU"/>
        </w:rPr>
        <w:t>2. Условно разрешенные виды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парковки.</w:t>
      </w:r>
    </w:p>
    <w:p w:rsidR="000D1CEA" w:rsidRPr="00BC509D" w:rsidRDefault="000D1CEA" w:rsidP="000D1CEA">
      <w:pPr>
        <w:pStyle w:val="24"/>
        <w:ind w:firstLine="567"/>
        <w:rPr>
          <w:rFonts w:ascii="Arial" w:hAnsi="Arial" w:cs="Arial"/>
          <w:i/>
          <w:color w:val="auto"/>
          <w:sz w:val="22"/>
          <w:szCs w:val="22"/>
          <w:lang w:val="ru-RU"/>
        </w:rPr>
      </w:pPr>
      <w:r w:rsidRPr="00BC509D">
        <w:rPr>
          <w:rFonts w:ascii="Arial" w:hAnsi="Arial" w:cs="Arial"/>
          <w:i/>
          <w:color w:val="auto"/>
          <w:sz w:val="22"/>
          <w:szCs w:val="22"/>
          <w:lang w:val="ru-RU"/>
        </w:rPr>
        <w:t>3. Вспомогательные  виды разрешенного использования: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объекты, технологически связанные с назначением основного разрешенного вида использования;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объекты пожарной охраны.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C509D">
        <w:rPr>
          <w:rFonts w:ascii="Arial" w:hAnsi="Arial" w:cs="Arial"/>
          <w:b/>
          <w:i/>
          <w:color w:val="000000"/>
          <w:sz w:val="22"/>
          <w:szCs w:val="22"/>
        </w:rPr>
        <w:t>4</w:t>
      </w:r>
      <w:r w:rsidRPr="00BC509D">
        <w:rPr>
          <w:rFonts w:ascii="Arial" w:hAnsi="Arial" w:cs="Arial"/>
          <w:b/>
          <w:color w:val="000000"/>
          <w:sz w:val="22"/>
          <w:szCs w:val="22"/>
        </w:rPr>
        <w:t>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И-1 не подлежат установлению.</w:t>
      </w:r>
    </w:p>
    <w:p w:rsidR="000D1CEA" w:rsidRPr="00BC509D" w:rsidRDefault="000D1CEA" w:rsidP="000D1CEA">
      <w:pPr>
        <w:ind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C509D">
        <w:rPr>
          <w:rFonts w:ascii="Arial" w:hAnsi="Arial" w:cs="Arial"/>
          <w:b/>
          <w:color w:val="000000"/>
          <w:sz w:val="22"/>
          <w:szCs w:val="22"/>
        </w:rPr>
        <w:t>5. Ограничения и особенности использования земельных участков и объектов капитального строительства участков в зоне И-1: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все проезды и проходы должны быть асфальтированы или замощены;</w:t>
      </w:r>
    </w:p>
    <w:p w:rsidR="000D1CEA" w:rsidRPr="00BC509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озеленение – не  менее 20% </w:t>
      </w: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C509D">
        <w:rPr>
          <w:rFonts w:ascii="Arial" w:hAnsi="Arial" w:cs="Arial"/>
          <w:b/>
          <w:bCs/>
          <w:sz w:val="22"/>
          <w:szCs w:val="22"/>
        </w:rPr>
        <w:t>Статья 42. Земли лесного фонда.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Лесохозяйственный регламент является основой осуществления использования,</w:t>
      </w: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охраны, защиты, воспроизводства лесов, расположенных в границах Верхнекетского</w:t>
      </w: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лесничества. Лесохозяйственный регламент (далее – Регламент) разработан в соответствии с Лесным кодексом Российской Федерации (далее – ЛК РФ) и приказом МПР России от 19.04.2007 № 106 «Об утверждении состава лесохозяйственных регламентов, порядка их разработки, сроков их действия и порядка внесения в них изменений».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Регламент содержит свод нормативов и параметров комплексного освоения лесов</w:t>
      </w: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применительно к территории, лесорастительным условиям лесничества, определяет</w:t>
      </w: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правовой режим лесных участков. Реализация Регламента в лесничестве обеспечивается</w:t>
      </w: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лицами, использующими леса, расположенные в границах лесничества, а также</w:t>
      </w: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уполномоченными органами исполнительной власти Томской области при организации</w:t>
      </w: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использования, охраны, защиты и воспроизводства лесов.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Лесохозяйственный регламент разработан на основании Государственного контракта</w:t>
      </w: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от 18.04.2008 № 169/05-08 на выполнение научно-исследовательских работ по составлению лесохозяйственных регламентов лесничеств Томской области, заключенного между Департаментом развития предпринимательства и реального сектора экономики Томской области и ООО «Экосервис».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lastRenderedPageBreak/>
        <w:t>Изменения в лесохозяйственный регламент внесены Департаментом развития</w:t>
      </w: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предпринимательства и реального сектора экономики Томской области соответствующими приказами от 09.11.2010 № 75-ОД/у и 21.03.2012 № 19-ОД/у.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Срок действия лесохозяйственного регламента Верхнекетского лесничества составляет 10 лет. Согласно приказу Департамента развития предпринимательства и реального сектора экономики Томской области от 01.10.2008 № 35-ОД/у «Об утверждении лесохозяйственных регламентов» Регламент действует до 01.10.2018 года.</w:t>
      </w: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C509D">
        <w:rPr>
          <w:rFonts w:ascii="Arial" w:hAnsi="Arial" w:cs="Arial"/>
          <w:b/>
          <w:bCs/>
          <w:sz w:val="22"/>
          <w:szCs w:val="22"/>
        </w:rPr>
        <w:t>Статья 43. Земли запаса.</w:t>
      </w:r>
    </w:p>
    <w:p w:rsidR="000D1CEA" w:rsidRPr="00BC509D" w:rsidRDefault="000D1CEA" w:rsidP="00BC50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 xml:space="preserve"> Под землями запаса понимаются все земли, которые в силу каких-либо причин</w:t>
      </w:r>
      <w:r w:rsidR="00BC509D" w:rsidRPr="00BC509D">
        <w:rPr>
          <w:rFonts w:ascii="Arial" w:hAnsi="Arial" w:cs="Arial"/>
          <w:sz w:val="22"/>
          <w:szCs w:val="22"/>
        </w:rPr>
        <w:t xml:space="preserve"> </w:t>
      </w:r>
      <w:r w:rsidRPr="00BC509D">
        <w:rPr>
          <w:rFonts w:ascii="Arial" w:hAnsi="Arial" w:cs="Arial"/>
          <w:sz w:val="22"/>
          <w:szCs w:val="22"/>
        </w:rPr>
        <w:t>оказались вне сферы пользования и наличия чьих-либо прав на них (права собственности,</w:t>
      </w:r>
      <w:r w:rsidR="00BC509D" w:rsidRPr="00BC509D">
        <w:rPr>
          <w:rFonts w:ascii="Arial" w:hAnsi="Arial" w:cs="Arial"/>
          <w:sz w:val="22"/>
          <w:szCs w:val="22"/>
        </w:rPr>
        <w:t xml:space="preserve"> </w:t>
      </w:r>
      <w:r w:rsidRPr="00BC509D">
        <w:rPr>
          <w:rFonts w:ascii="Arial" w:hAnsi="Arial" w:cs="Arial"/>
          <w:sz w:val="22"/>
          <w:szCs w:val="22"/>
        </w:rPr>
        <w:t>аренды и т.п.). Так, к землям запаса относятся земельные участки, право собственности,</w:t>
      </w:r>
      <w:r w:rsidR="00BC509D" w:rsidRPr="00BC509D">
        <w:rPr>
          <w:rFonts w:ascii="Arial" w:hAnsi="Arial" w:cs="Arial"/>
          <w:sz w:val="22"/>
          <w:szCs w:val="22"/>
        </w:rPr>
        <w:t xml:space="preserve"> </w:t>
      </w:r>
      <w:r w:rsidRPr="00BC509D">
        <w:rPr>
          <w:rFonts w:ascii="Arial" w:hAnsi="Arial" w:cs="Arial"/>
          <w:sz w:val="22"/>
          <w:szCs w:val="22"/>
        </w:rPr>
        <w:t>владения и пользования, которыми прекращено по основаниям, предусмотренным законом (ст. 96 ЗК). Эти земли принадлежат на праве собственности государству.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Будучи исключенными из сферы хозяйственной эксплуатации и оборота, данные земли не могут считаться ничейными, бесхозными и т. п., поскольку: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1) они продолжают числиться в земельно-кадастровой документации, где относительно объективно закреплена вся необходимая правовая, экономическая и хозяйственная информация о них;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2) земли запаса недопустимо самовольно занимать, совершать с ними сделки, которые законны лишь при наличии регистрации их в местной администрации;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3) в отношении этих земель, как и земель, находящихся в собственности, пользовании, обороте и т. д., государственные органы планируют и составляют программы повышения плодородия, охраны и иные мероприятия, осуществляемые в любом цивилизованном государстве.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Государственные органы (местная администрация) обязаны держать на учете эти земли, как перспективу обеспечения людей, желающих вести хозяйство на земле, и для организаций, нуждающихся в получении земли для других целей.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Землями запаса пригодные для использования по целевому назначению, находятся в ведении местных администраций.</w:t>
      </w: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C509D">
        <w:rPr>
          <w:rFonts w:ascii="Arial" w:hAnsi="Arial" w:cs="Arial"/>
          <w:b/>
          <w:bCs/>
          <w:sz w:val="22"/>
          <w:szCs w:val="22"/>
        </w:rPr>
        <w:t>Статья 44. Экологические и санитарно-эпидемиологические ограничения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1. Использование земельных участков и объектов капитального строительства, расположенных в границах территориальных зон, обозначенных на карте градостроительного зонирования сельского поселения, определяется: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1.1. градостроительными регламентами, установленными Правилами применительно к соответствующим территориальным зонам, с учетом ограничений, определенных настоящей статьей;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1.2. ограничениями, установленными законами, иными нормативными правовыми актами применительно к санитарно-защитным зонам, водоохранным зонам, иным зонам ограничений.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2. Земельные участки и объекты капитального строительства, которые расположены в пределах соответствующих территориальных зон и чьи характеристики не соответствуют ограничениям, установленным законами, иными нормативными правовыми актами применительно к санитарно-защитным зонам, водоохранным зонам, иным зонам ограничений, являются объектами капитального строительства, использование которых не соответствует Правилам.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3. Для земельных участков и объектов капитального строительства, расположенных в санитарно-защитных зонах, водоохранных зонах и иных зонах ограничений виды запрещенного использования устанавливаются: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3.1. Основные и вспомогательные – в соответствии с санитарными нормами и правилами, иными обязательными нормами и правилами;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3.2. Условно разрешенные виды использования – в соответствии с санитарными нормами и правилами, иными обязательными нормами и правилами, по специальному согласованию с государственными органами санитарно-эпидемиологического и экологического контроля, иными государственными органами, осуществляющими контроль и надзор за соблюдением законодательства в области охраны окружающей среды и природных ресурсов.</w:t>
      </w: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C509D">
        <w:rPr>
          <w:rFonts w:ascii="Arial" w:hAnsi="Arial" w:cs="Arial"/>
          <w:b/>
          <w:bCs/>
          <w:sz w:val="22"/>
          <w:szCs w:val="22"/>
        </w:rPr>
        <w:t>Статья 45. Ограничения использования земельных участков и объектов капитального строительства на территории санитарно-защитных зон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1. Организацию санитарно-защитных зон для предприятий и объектов следует осуществлять в соответствии с требованиями, установленными СанПиН 2.2.1/2.1.1.1200-03 «Санитарно-защитные зоны и санитарная классификация предприятий, сооружений и иных объектов» и Региональными нормативами градостроительного проектирования.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Для объектов, являющихся источниками воздействия на среду обитания, разрабатывается проект обоснования размера санитарно-защитной зоны. Размер санитарно-защитной зоны по классификации должен быть обоснован проектом санитарно-защитной зоны с расчётом ожидаемого загрязнения атмосферного воздуха (с учётом фона) и уровней физического воздействия на атмосферный воздух и подтверждён результатами натурных исследований и измерений. Изменение размеров санитарно-защитных зон осуществляется по решению Главного государственного врача Томской области или его заместителя – для предприятий IV и V классов опасности.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Временное сокращение объёма производства не является основанием к пересмотру принятой величины санитарно-защитной зоны для максимальной проектной или фактически достигнутой его мощности.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2. Ограничения использования земельных участков и объектов капитального строительства на территории санитарных, защитных и санитарно-защитных зон (далее – СЗЗ) определяются режимами использования земельных участков и объектов капитального строительства, устанавливаемыми в соответствии с законодательством Российской Федерации.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3. Содержание указанного режима определяется санитарно-эпидемиологическими правилами и нормативами (СанПиН 2.2.1/2.1.1.1200-03 «Санитарно-защитные зоны и санитарная классификация предприятий, сооружений и иных объектов»).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4. В соответствии с указанным режимом использования земельных участков и объектов капитального строительства на территории СЗЗ, границы которых отображены на Карте градостроительного зонирования территории, вводятся следующие ограничения хозяйственной и иной деятельности:</w:t>
      </w:r>
    </w:p>
    <w:p w:rsidR="00BC509D" w:rsidRPr="00BC509D" w:rsidRDefault="00BC509D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5670"/>
      </w:tblGrid>
      <w:tr w:rsidR="000D1CEA" w:rsidRPr="00BC509D" w:rsidTr="000D1CEA">
        <w:trPr>
          <w:trHeight w:val="283"/>
        </w:trPr>
        <w:tc>
          <w:tcPr>
            <w:tcW w:w="3969" w:type="dxa"/>
          </w:tcPr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/>
                <w:bCs/>
                <w:sz w:val="22"/>
                <w:szCs w:val="22"/>
              </w:rPr>
              <w:t>На территории СЗЗ не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/>
                <w:bCs/>
                <w:sz w:val="22"/>
                <w:szCs w:val="22"/>
              </w:rPr>
              <w:t>допускается размещение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/>
                <w:bCs/>
                <w:sz w:val="22"/>
                <w:szCs w:val="22"/>
              </w:rPr>
              <w:t>следующих объектов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/>
                <w:bCs/>
                <w:sz w:val="22"/>
                <w:szCs w:val="22"/>
              </w:rPr>
              <w:t>На территории СЗЗ допускается размещение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/>
                <w:bCs/>
                <w:sz w:val="22"/>
                <w:szCs w:val="22"/>
              </w:rPr>
              <w:t>следующих объектов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CEA" w:rsidRPr="00BC509D" w:rsidTr="000D1CEA">
        <w:trPr>
          <w:trHeight w:val="298"/>
        </w:trPr>
        <w:tc>
          <w:tcPr>
            <w:tcW w:w="3969" w:type="dxa"/>
          </w:tcPr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Cs/>
                <w:sz w:val="22"/>
                <w:szCs w:val="22"/>
              </w:rPr>
              <w:t>- объекты для проживания людей;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Cs/>
                <w:sz w:val="22"/>
                <w:szCs w:val="22"/>
              </w:rPr>
              <w:t>- коллективные или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Cs/>
                <w:sz w:val="22"/>
                <w:szCs w:val="22"/>
              </w:rPr>
              <w:t>индивидуальные дачные и садово- огородные участки;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Cs/>
                <w:sz w:val="22"/>
                <w:szCs w:val="22"/>
              </w:rPr>
              <w:t>- зоны отдыха;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Cs/>
                <w:sz w:val="22"/>
                <w:szCs w:val="22"/>
              </w:rPr>
              <w:t>-ландшафтно-рекреационные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Cs/>
                <w:sz w:val="22"/>
                <w:szCs w:val="22"/>
              </w:rPr>
              <w:t>зоны;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Cs/>
                <w:sz w:val="22"/>
                <w:szCs w:val="22"/>
              </w:rPr>
              <w:t>- санатории, курорты, дома отдыха;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Cs/>
                <w:sz w:val="22"/>
                <w:szCs w:val="22"/>
              </w:rPr>
              <w:t>- территории садоводческих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Cs/>
                <w:sz w:val="22"/>
                <w:szCs w:val="22"/>
              </w:rPr>
              <w:t>товариществ и коттеджной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Cs/>
                <w:sz w:val="22"/>
                <w:szCs w:val="22"/>
              </w:rPr>
              <w:t>застройки, коллективных или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bCs/>
                <w:sz w:val="22"/>
                <w:szCs w:val="22"/>
              </w:rPr>
              <w:t>индивидуальных дачных и садово-</w:t>
            </w:r>
            <w:r w:rsidRPr="00BC509D">
              <w:rPr>
                <w:rFonts w:ascii="Arial" w:hAnsi="Arial" w:cs="Arial"/>
                <w:sz w:val="22"/>
                <w:szCs w:val="22"/>
              </w:rPr>
              <w:t xml:space="preserve"> дачных участков,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- другие территории с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нормируемыми показателями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качества среды обитания;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- образовательные и детские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учреждения;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- лечебно-профилактические и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оздоровительные учреждения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общего пользования;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- детские и спортивные площадки;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- спортивные сооружения;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 xml:space="preserve">-оптовые склады </w:t>
            </w:r>
            <w:r w:rsidRPr="00BC509D">
              <w:rPr>
                <w:rFonts w:ascii="Arial" w:hAnsi="Arial" w:cs="Arial"/>
                <w:sz w:val="22"/>
                <w:szCs w:val="22"/>
              </w:rPr>
              <w:lastRenderedPageBreak/>
              <w:t>продовольственного сырья и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Пищевых продуктов, комплексы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водопроводных сооружений для подготовки и хранения питьевой воды (на территориях санитарно-защитных зон и объектов других отраслей промышленности).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Cs/>
                <w:sz w:val="22"/>
                <w:szCs w:val="22"/>
              </w:rPr>
              <w:lastRenderedPageBreak/>
              <w:t>- нежилые помещения для дежурного аварийного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Cs/>
                <w:sz w:val="22"/>
                <w:szCs w:val="22"/>
              </w:rPr>
              <w:t>персонала;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Cs/>
                <w:sz w:val="22"/>
                <w:szCs w:val="22"/>
              </w:rPr>
              <w:t>- помещения для проживания работающих по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Cs/>
                <w:sz w:val="22"/>
                <w:szCs w:val="22"/>
              </w:rPr>
              <w:t>вахтовому методу (не более 2х недель);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Cs/>
                <w:sz w:val="22"/>
                <w:szCs w:val="22"/>
              </w:rPr>
              <w:t>- здания управления, здания административного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Cs/>
                <w:sz w:val="22"/>
                <w:szCs w:val="22"/>
              </w:rPr>
              <w:t>назначения;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Cs/>
                <w:sz w:val="22"/>
                <w:szCs w:val="22"/>
              </w:rPr>
              <w:t>- поликлиники;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Cs/>
                <w:sz w:val="22"/>
                <w:szCs w:val="22"/>
              </w:rPr>
              <w:t>-спортивно-оздоровительные сооружения закрытого типа;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509D">
              <w:rPr>
                <w:rFonts w:ascii="Arial" w:hAnsi="Arial" w:cs="Arial"/>
                <w:bCs/>
                <w:sz w:val="22"/>
                <w:szCs w:val="22"/>
              </w:rPr>
              <w:t>- бани, прачечные;</w:t>
            </w:r>
          </w:p>
          <w:p w:rsidR="000D1CEA" w:rsidRPr="00BC509D" w:rsidRDefault="000D1CEA" w:rsidP="000D1C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bCs/>
                <w:sz w:val="22"/>
                <w:szCs w:val="22"/>
              </w:rPr>
              <w:t>- объекты торговли и общественного питания;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- мотели, гостиницы;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- гаражи, площадки и сооружения для хранения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общественного и индивидуального транспорта;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- пожарные депо;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- местные и транзитные коммуникации, ЛЭП,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электроподстанции, артезианские скважины для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технического водоснабжения, водоохлаждающие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сооружения для подготовки технической воды;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- канализационные насосные станции, сооружения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оборотного водоснабжения;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- автозаправочные станции;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-станции технического обслуживания автомобилей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 xml:space="preserve">- предприятия, их отдельные здания и сооружения с </w:t>
            </w:r>
            <w:r w:rsidRPr="00BC509D">
              <w:rPr>
                <w:rFonts w:ascii="Arial" w:hAnsi="Arial" w:cs="Arial"/>
                <w:sz w:val="22"/>
                <w:szCs w:val="22"/>
              </w:rPr>
              <w:lastRenderedPageBreak/>
              <w:t>производствами меньшего класса вредности, чем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основное производство. При наличии у размещаемого в СЗЗ объекта выбросов, аналогичных по составу с основным производством (предприятия-источника СЗЗ), обязательно требование не превышения гигиенических нормативов на границе СЗЗ и за ее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пределами при суммарном учёте;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- профильные однотипные объекты – в СЗЗ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предприятий пищевых отраслей промышленности,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09D">
              <w:rPr>
                <w:rFonts w:ascii="Arial" w:hAnsi="Arial" w:cs="Arial"/>
                <w:sz w:val="22"/>
                <w:szCs w:val="22"/>
              </w:rPr>
              <w:t>оптовых складов продовольственного сырья и пищевой продукции,</w:t>
            </w:r>
          </w:p>
          <w:p w:rsidR="000D1CEA" w:rsidRPr="00BC509D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lastRenderedPageBreak/>
        <w:t>5. Решение вопроса о жилой застройке, расположенной в СЗЗ, может решаться  несколькими путями: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1) жилая застройка может быть вынесена из СЗЗ. Выполнение мероприятий, включая отселение жителей, обеспечивают должностные лица соответствующих промышленных объектов и производств (СанПиН 2.2.1/2.1.1.1200-03, п.3.2);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2) размер СЗЗ для действующих объектов может быть уменьшен (СанПиН 2.2.1/2.1.1.1200-03, п.4.5).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Для жилой зоны, в том числе для индивидуальной и блокированной застройки, расположенной в СЗЗ, вводится регламент использования этой территории - запрет на строительство нового жилого фонда и реконструкцию жилого фонда.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6. Для линейных объектов инженерной инфраструктуры устанавливаются санитарные разрывы, размеры и режимы использования которых также устанавливается  (СанПиН 2.2.1/2.1.1.1200-03  и Региональными нормативами градостроительного проектирования.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C509D">
        <w:rPr>
          <w:rFonts w:ascii="Arial" w:hAnsi="Arial" w:cs="Arial"/>
          <w:b/>
          <w:bCs/>
          <w:sz w:val="22"/>
          <w:szCs w:val="22"/>
        </w:rPr>
        <w:t>Статья 46. Ограничения использования земельных участков и объектов капитального строительства на территории охранных зон объектов инженерной инфраструктуры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1. В целях обеспечения нормальной эксплуатации сооружений, устройств и других объектов инженерной инфраструктуры на землях, прилегающих к данным объектам, могут устанавливаться охранные зоны, в которых вводятся особые условия землепользования.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2. Порядок установления охранных зон, их размеров и режим пользования землями охранных зон определяются для каждого вида объектов инженерной инфраструктуры в соответствии с действующим законодательством.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3. Для обеспечения сохранности, создания нормальных условий эксплуатации сетей и предотвращения несчастных случаев предоставляются земельные участки и устанавливаются охранные зоны.</w:t>
      </w:r>
    </w:p>
    <w:p w:rsidR="000D1CEA" w:rsidRPr="00BC509D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509D">
        <w:rPr>
          <w:rFonts w:ascii="Arial" w:hAnsi="Arial" w:cs="Arial"/>
          <w:sz w:val="22"/>
          <w:szCs w:val="22"/>
        </w:rPr>
        <w:t>4. Земельные участки, входящие в охранные зоны сетей, не изымаются у землепользователей и используются ими с обязательным соблюдением правил охраны сетей.</w:t>
      </w: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D1CEA" w:rsidRPr="00BC509D" w:rsidRDefault="000D1CEA" w:rsidP="000D1CE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bookmarkEnd w:id="47"/>
    <w:bookmarkEnd w:id="48"/>
    <w:bookmarkEnd w:id="49"/>
    <w:p w:rsidR="000D1CEA" w:rsidRPr="00BC509D" w:rsidRDefault="000D1CEA" w:rsidP="000D1CE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0D1CEA" w:rsidRPr="00BC509D" w:rsidSect="00B5079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242" w:rsidRDefault="00ED4242">
      <w:r>
        <w:separator/>
      </w:r>
    </w:p>
  </w:endnote>
  <w:endnote w:type="continuationSeparator" w:id="1">
    <w:p w:rsidR="00ED4242" w:rsidRDefault="00ED4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242" w:rsidRDefault="00ED4242">
      <w:r>
        <w:separator/>
      </w:r>
    </w:p>
  </w:footnote>
  <w:footnote w:type="continuationSeparator" w:id="1">
    <w:p w:rsidR="00ED4242" w:rsidRDefault="00ED42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22D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77E11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E0635"/>
    <w:multiLevelType w:val="hybridMultilevel"/>
    <w:tmpl w:val="92869556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2256D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CAC4DEB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9F6734"/>
    <w:multiLevelType w:val="hybridMultilevel"/>
    <w:tmpl w:val="1EC4A5E0"/>
    <w:lvl w:ilvl="0" w:tplc="B8982D64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7D32311"/>
    <w:multiLevelType w:val="multilevel"/>
    <w:tmpl w:val="1C2ABC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8">
    <w:nsid w:val="19DA05A9"/>
    <w:multiLevelType w:val="hybridMultilevel"/>
    <w:tmpl w:val="91BA0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C274F5"/>
    <w:multiLevelType w:val="multilevel"/>
    <w:tmpl w:val="6B36619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252B1A6F"/>
    <w:multiLevelType w:val="multilevel"/>
    <w:tmpl w:val="9604999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1">
    <w:nsid w:val="25585731"/>
    <w:multiLevelType w:val="multilevel"/>
    <w:tmpl w:val="6AD4B1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12">
    <w:nsid w:val="269846FA"/>
    <w:multiLevelType w:val="multilevel"/>
    <w:tmpl w:val="39223B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B7E3FD3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DA14F0"/>
    <w:multiLevelType w:val="multilevel"/>
    <w:tmpl w:val="1C2AB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2CCF44CA"/>
    <w:multiLevelType w:val="hybridMultilevel"/>
    <w:tmpl w:val="7A4C1D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CF446E5"/>
    <w:multiLevelType w:val="hybridMultilevel"/>
    <w:tmpl w:val="2ADA58F6"/>
    <w:lvl w:ilvl="0" w:tplc="61BAA0AC">
      <w:start w:val="1"/>
      <w:numFmt w:val="decimal"/>
      <w:lvlText w:val="%1)"/>
      <w:lvlJc w:val="left"/>
      <w:pPr>
        <w:tabs>
          <w:tab w:val="num" w:pos="1069"/>
        </w:tabs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353068"/>
    <w:multiLevelType w:val="multilevel"/>
    <w:tmpl w:val="7FD815C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34D93885"/>
    <w:multiLevelType w:val="hybridMultilevel"/>
    <w:tmpl w:val="25E0795A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364D7437"/>
    <w:multiLevelType w:val="hybridMultilevel"/>
    <w:tmpl w:val="5EDA5E7C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81B07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45C00D0E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E4053E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710465"/>
    <w:multiLevelType w:val="hybridMultilevel"/>
    <w:tmpl w:val="79808A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512C73"/>
    <w:multiLevelType w:val="hybridMultilevel"/>
    <w:tmpl w:val="CE285798"/>
    <w:lvl w:ilvl="0" w:tplc="88C69BE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594A45D5"/>
    <w:multiLevelType w:val="multilevel"/>
    <w:tmpl w:val="17A205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5B3839BB"/>
    <w:multiLevelType w:val="hybridMultilevel"/>
    <w:tmpl w:val="F4C00BE8"/>
    <w:lvl w:ilvl="0" w:tplc="B8982D6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DA42E14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8C7B9A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3B401A"/>
    <w:multiLevelType w:val="multilevel"/>
    <w:tmpl w:val="D1E4905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4927FAF"/>
    <w:multiLevelType w:val="multilevel"/>
    <w:tmpl w:val="7A4658A6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eastAsia="SimSun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SimSu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SimSun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SimSu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SimSu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SimSu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SimSu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SimSun" w:hint="default"/>
        <w:color w:val="auto"/>
      </w:rPr>
    </w:lvl>
  </w:abstractNum>
  <w:abstractNum w:abstractNumId="32">
    <w:nsid w:val="6B764D53"/>
    <w:multiLevelType w:val="hybridMultilevel"/>
    <w:tmpl w:val="3AB80B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492811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6CC7678B"/>
    <w:multiLevelType w:val="hybridMultilevel"/>
    <w:tmpl w:val="27A8DCCC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E2465C"/>
    <w:multiLevelType w:val="hybridMultilevel"/>
    <w:tmpl w:val="F8B86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9F71CF"/>
    <w:multiLevelType w:val="hybridMultilevel"/>
    <w:tmpl w:val="A83ED9E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Monospac821 BT" w:hAnsi="Monospac821 BT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hint="default"/>
      </w:rPr>
    </w:lvl>
  </w:abstractNum>
  <w:abstractNum w:abstractNumId="36">
    <w:nsid w:val="70095CB8"/>
    <w:multiLevelType w:val="hybridMultilevel"/>
    <w:tmpl w:val="665086EC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D76979"/>
    <w:multiLevelType w:val="multilevel"/>
    <w:tmpl w:val="3C1420A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798D5B56"/>
    <w:multiLevelType w:val="multilevel"/>
    <w:tmpl w:val="5A90B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39">
    <w:nsid w:val="7D322E2C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1"/>
  </w:num>
  <w:num w:numId="3">
    <w:abstractNumId w:val="10"/>
  </w:num>
  <w:num w:numId="4">
    <w:abstractNumId w:val="17"/>
  </w:num>
  <w:num w:numId="5">
    <w:abstractNumId w:val="12"/>
  </w:num>
  <w:num w:numId="6">
    <w:abstractNumId w:val="38"/>
  </w:num>
  <w:num w:numId="7">
    <w:abstractNumId w:val="30"/>
  </w:num>
  <w:num w:numId="8">
    <w:abstractNumId w:val="11"/>
  </w:num>
  <w:num w:numId="9">
    <w:abstractNumId w:val="4"/>
  </w:num>
  <w:num w:numId="10">
    <w:abstractNumId w:val="31"/>
  </w:num>
  <w:num w:numId="11">
    <w:abstractNumId w:val="37"/>
  </w:num>
  <w:num w:numId="12">
    <w:abstractNumId w:val="36"/>
  </w:num>
  <w:num w:numId="13">
    <w:abstractNumId w:val="26"/>
  </w:num>
  <w:num w:numId="14">
    <w:abstractNumId w:val="7"/>
  </w:num>
  <w:num w:numId="15">
    <w:abstractNumId w:val="9"/>
  </w:num>
  <w:num w:numId="16">
    <w:abstractNumId w:val="15"/>
  </w:num>
  <w:num w:numId="17">
    <w:abstractNumId w:val="32"/>
  </w:num>
  <w:num w:numId="18">
    <w:abstractNumId w:val="33"/>
  </w:num>
  <w:num w:numId="19">
    <w:abstractNumId w:val="34"/>
  </w:num>
  <w:num w:numId="20">
    <w:abstractNumId w:val="35"/>
  </w:num>
  <w:num w:numId="21">
    <w:abstractNumId w:val="16"/>
  </w:num>
  <w:num w:numId="22">
    <w:abstractNumId w:val="13"/>
  </w:num>
  <w:num w:numId="23">
    <w:abstractNumId w:val="0"/>
  </w:num>
  <w:num w:numId="24">
    <w:abstractNumId w:val="23"/>
  </w:num>
  <w:num w:numId="25">
    <w:abstractNumId w:val="28"/>
  </w:num>
  <w:num w:numId="26">
    <w:abstractNumId w:val="29"/>
  </w:num>
  <w:num w:numId="27">
    <w:abstractNumId w:val="22"/>
  </w:num>
  <w:num w:numId="2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8"/>
  </w:num>
  <w:num w:numId="34">
    <w:abstractNumId w:val="27"/>
  </w:num>
  <w:num w:numId="35">
    <w:abstractNumId w:val="6"/>
  </w:num>
  <w:num w:numId="36">
    <w:abstractNumId w:val="24"/>
  </w:num>
  <w:num w:numId="37">
    <w:abstractNumId w:val="18"/>
  </w:num>
  <w:num w:numId="38">
    <w:abstractNumId w:val="25"/>
  </w:num>
  <w:num w:numId="3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6AA"/>
    <w:rsid w:val="0001107B"/>
    <w:rsid w:val="00023245"/>
    <w:rsid w:val="00034DFD"/>
    <w:rsid w:val="00051700"/>
    <w:rsid w:val="00067BE0"/>
    <w:rsid w:val="000D1CEA"/>
    <w:rsid w:val="00134C63"/>
    <w:rsid w:val="00176853"/>
    <w:rsid w:val="001C05A2"/>
    <w:rsid w:val="001D3D5C"/>
    <w:rsid w:val="002037BB"/>
    <w:rsid w:val="00212626"/>
    <w:rsid w:val="00231893"/>
    <w:rsid w:val="002979FC"/>
    <w:rsid w:val="0031756E"/>
    <w:rsid w:val="00334CD5"/>
    <w:rsid w:val="00380AC5"/>
    <w:rsid w:val="00422432"/>
    <w:rsid w:val="00464D6C"/>
    <w:rsid w:val="00465A81"/>
    <w:rsid w:val="004A36AA"/>
    <w:rsid w:val="004A43F5"/>
    <w:rsid w:val="00505B4F"/>
    <w:rsid w:val="00505F0D"/>
    <w:rsid w:val="00514120"/>
    <w:rsid w:val="00544283"/>
    <w:rsid w:val="00584133"/>
    <w:rsid w:val="005C1C9B"/>
    <w:rsid w:val="006871C3"/>
    <w:rsid w:val="006D5166"/>
    <w:rsid w:val="007160EE"/>
    <w:rsid w:val="00731DE7"/>
    <w:rsid w:val="00752E35"/>
    <w:rsid w:val="007656DF"/>
    <w:rsid w:val="00787BA0"/>
    <w:rsid w:val="0081179A"/>
    <w:rsid w:val="00816061"/>
    <w:rsid w:val="0083161D"/>
    <w:rsid w:val="008A155B"/>
    <w:rsid w:val="008A54CA"/>
    <w:rsid w:val="009028D7"/>
    <w:rsid w:val="00926471"/>
    <w:rsid w:val="00997A6B"/>
    <w:rsid w:val="009A5E27"/>
    <w:rsid w:val="009B5AC8"/>
    <w:rsid w:val="009B601A"/>
    <w:rsid w:val="00A343D5"/>
    <w:rsid w:val="00A370D6"/>
    <w:rsid w:val="00A822A7"/>
    <w:rsid w:val="00AE0346"/>
    <w:rsid w:val="00B34090"/>
    <w:rsid w:val="00B5079F"/>
    <w:rsid w:val="00B75269"/>
    <w:rsid w:val="00B75971"/>
    <w:rsid w:val="00BA4D0F"/>
    <w:rsid w:val="00BC509D"/>
    <w:rsid w:val="00BE2C4C"/>
    <w:rsid w:val="00C15DD4"/>
    <w:rsid w:val="00C43DDB"/>
    <w:rsid w:val="00C65F95"/>
    <w:rsid w:val="00C82586"/>
    <w:rsid w:val="00CE2D65"/>
    <w:rsid w:val="00CE2D8B"/>
    <w:rsid w:val="00D10AE1"/>
    <w:rsid w:val="00D14DB1"/>
    <w:rsid w:val="00D20373"/>
    <w:rsid w:val="00D238D7"/>
    <w:rsid w:val="00D56531"/>
    <w:rsid w:val="00DD28A8"/>
    <w:rsid w:val="00E87DFE"/>
    <w:rsid w:val="00ED4242"/>
    <w:rsid w:val="00F36ECB"/>
    <w:rsid w:val="00F506FA"/>
    <w:rsid w:val="00F83A4D"/>
    <w:rsid w:val="00F8672A"/>
    <w:rsid w:val="00F9323F"/>
    <w:rsid w:val="00FA2905"/>
    <w:rsid w:val="00FC5431"/>
    <w:rsid w:val="00FD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9FC"/>
  </w:style>
  <w:style w:type="paragraph" w:styleId="1">
    <w:name w:val="heading 1"/>
    <w:basedOn w:val="a"/>
    <w:next w:val="a"/>
    <w:link w:val="10"/>
    <w:qFormat/>
    <w:rsid w:val="002979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D1C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D1CEA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CE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D1C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D1CEA"/>
    <w:rPr>
      <w:rFonts w:ascii="Cambria" w:eastAsia="Calibri" w:hAnsi="Cambria" w:cs="Cambria"/>
      <w:b/>
      <w:bCs/>
      <w:sz w:val="26"/>
      <w:szCs w:val="26"/>
    </w:rPr>
  </w:style>
  <w:style w:type="paragraph" w:customStyle="1" w:styleId="31">
    <w:name w:val="Обычный3"/>
    <w:rsid w:val="002979FC"/>
    <w:pPr>
      <w:widowControl w:val="0"/>
    </w:pPr>
  </w:style>
  <w:style w:type="paragraph" w:customStyle="1" w:styleId="11">
    <w:name w:val="Обычный1"/>
    <w:rsid w:val="002979FC"/>
    <w:pPr>
      <w:widowControl w:val="0"/>
    </w:pPr>
  </w:style>
  <w:style w:type="paragraph" w:customStyle="1" w:styleId="ConsNormal">
    <w:name w:val="ConsNormal"/>
    <w:rsid w:val="002979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2979F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 Знак Знак1"/>
    <w:basedOn w:val="a"/>
    <w:rsid w:val="0005170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2">
    <w:name w:val="Знак3 Знак Знак"/>
    <w:basedOn w:val="a"/>
    <w:rsid w:val="00422432"/>
    <w:pPr>
      <w:spacing w:before="100" w:beforeAutospacing="1" w:after="100" w:afterAutospacing="1" w:line="480" w:lineRule="atLeast"/>
      <w:ind w:firstLine="851"/>
      <w:jc w:val="both"/>
    </w:pPr>
    <w:rPr>
      <w:rFonts w:ascii="Tahoma" w:hAnsi="Tahoma" w:cs="Tahoma"/>
      <w:lang w:val="en-US" w:eastAsia="en-US"/>
    </w:rPr>
  </w:style>
  <w:style w:type="character" w:styleId="a3">
    <w:name w:val="Hyperlink"/>
    <w:basedOn w:val="a0"/>
    <w:rsid w:val="000D1CEA"/>
    <w:rPr>
      <w:rFonts w:cs="Times New Roman"/>
      <w:color w:val="0000FF"/>
      <w:u w:val="single"/>
    </w:rPr>
  </w:style>
  <w:style w:type="paragraph" w:customStyle="1" w:styleId="Default">
    <w:name w:val="Default"/>
    <w:rsid w:val="000D1CE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13">
    <w:name w:val="Абзац списка1"/>
    <w:basedOn w:val="a"/>
    <w:rsid w:val="000D1CE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0">
    <w:name w:val="s0"/>
    <w:basedOn w:val="a"/>
    <w:rsid w:val="000D1CE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footer"/>
    <w:basedOn w:val="a"/>
    <w:link w:val="a5"/>
    <w:rsid w:val="000D1CEA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0D1CEA"/>
    <w:rPr>
      <w:rFonts w:eastAsia="Calibri"/>
      <w:sz w:val="24"/>
      <w:szCs w:val="24"/>
    </w:rPr>
  </w:style>
  <w:style w:type="character" w:styleId="a6">
    <w:name w:val="page number"/>
    <w:basedOn w:val="a0"/>
    <w:rsid w:val="000D1CEA"/>
    <w:rPr>
      <w:rFonts w:cs="Times New Roman"/>
    </w:rPr>
  </w:style>
  <w:style w:type="paragraph" w:customStyle="1" w:styleId="110">
    <w:name w:val="заголовок 11"/>
    <w:basedOn w:val="a"/>
    <w:next w:val="a"/>
    <w:rsid w:val="000D1CEA"/>
    <w:pPr>
      <w:keepNext/>
      <w:widowControl w:val="0"/>
      <w:jc w:val="right"/>
    </w:pPr>
    <w:rPr>
      <w:b/>
      <w:i/>
      <w:sz w:val="22"/>
    </w:rPr>
  </w:style>
  <w:style w:type="paragraph" w:styleId="a7">
    <w:name w:val="Balloon Text"/>
    <w:basedOn w:val="a"/>
    <w:link w:val="a8"/>
    <w:uiPriority w:val="99"/>
    <w:unhideWhenUsed/>
    <w:rsid w:val="000D1CEA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D1CEA"/>
    <w:rPr>
      <w:rFonts w:ascii="Tahoma" w:eastAsia="Calibri" w:hAnsi="Tahoma" w:cs="Tahoma"/>
      <w:sz w:val="16"/>
      <w:szCs w:val="16"/>
    </w:rPr>
  </w:style>
  <w:style w:type="paragraph" w:customStyle="1" w:styleId="21">
    <w:name w:val="Абзац списка2"/>
    <w:basedOn w:val="a"/>
    <w:rsid w:val="000D1CE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9">
    <w:name w:val="Базовый"/>
    <w:rsid w:val="000D1CEA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33">
    <w:name w:val="Абзац списка3"/>
    <w:basedOn w:val="a9"/>
    <w:rsid w:val="000D1CEA"/>
    <w:pPr>
      <w:ind w:left="720"/>
      <w:contextualSpacing/>
    </w:pPr>
  </w:style>
  <w:style w:type="paragraph" w:customStyle="1" w:styleId="Iauiue">
    <w:name w:val="Iau?iue"/>
    <w:rsid w:val="000D1CEA"/>
    <w:pPr>
      <w:widowControl w:val="0"/>
    </w:pPr>
  </w:style>
  <w:style w:type="paragraph" w:customStyle="1" w:styleId="nienie">
    <w:name w:val="nienie"/>
    <w:basedOn w:val="Iauiue"/>
    <w:rsid w:val="000D1CEA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310">
    <w:name w:val="Основной текст с отступом 31"/>
    <w:basedOn w:val="a"/>
    <w:rsid w:val="000D1CEA"/>
    <w:pPr>
      <w:tabs>
        <w:tab w:val="left" w:pos="709"/>
      </w:tabs>
      <w:ind w:firstLine="709"/>
      <w:jc w:val="both"/>
    </w:pPr>
    <w:rPr>
      <w:rFonts w:ascii="TimesET" w:eastAsia="TimesET" w:hAnsi="TimesET"/>
      <w:sz w:val="24"/>
    </w:rPr>
  </w:style>
  <w:style w:type="paragraph" w:styleId="aa">
    <w:name w:val="Plain Text"/>
    <w:basedOn w:val="a"/>
    <w:link w:val="ab"/>
    <w:rsid w:val="000D1CEA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0D1CEA"/>
    <w:rPr>
      <w:rFonts w:ascii="Courier New" w:hAnsi="Courier New" w:cs="Courier New"/>
    </w:rPr>
  </w:style>
  <w:style w:type="character" w:customStyle="1" w:styleId="14">
    <w:name w:val="Заголовок 1 Знак Знак"/>
    <w:rsid w:val="000D1CE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c">
    <w:name w:val="основной"/>
    <w:basedOn w:val="a"/>
    <w:rsid w:val="000D1CEA"/>
    <w:pPr>
      <w:keepNext/>
    </w:pPr>
    <w:rPr>
      <w:sz w:val="24"/>
    </w:rPr>
  </w:style>
  <w:style w:type="paragraph" w:styleId="22">
    <w:name w:val="Body Text 2"/>
    <w:basedOn w:val="a"/>
    <w:link w:val="23"/>
    <w:rsid w:val="000D1CEA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0D1CEA"/>
    <w:rPr>
      <w:sz w:val="24"/>
      <w:szCs w:val="24"/>
    </w:rPr>
  </w:style>
  <w:style w:type="paragraph" w:customStyle="1" w:styleId="24">
    <w:name w:val="Îñíîâíîé òåêñò 2"/>
    <w:basedOn w:val="a"/>
    <w:rsid w:val="000D1CEA"/>
    <w:pPr>
      <w:widowControl w:val="0"/>
      <w:ind w:firstLine="720"/>
      <w:jc w:val="both"/>
    </w:pPr>
    <w:rPr>
      <w:b/>
      <w:color w:val="000000"/>
      <w:sz w:val="24"/>
      <w:lang w:val="en-US"/>
    </w:rPr>
  </w:style>
  <w:style w:type="paragraph" w:customStyle="1" w:styleId="S">
    <w:name w:val="S_Обычный"/>
    <w:basedOn w:val="a"/>
    <w:rsid w:val="000D1CEA"/>
    <w:pPr>
      <w:spacing w:line="360" w:lineRule="auto"/>
      <w:ind w:firstLine="709"/>
      <w:jc w:val="both"/>
    </w:pPr>
    <w:rPr>
      <w:sz w:val="24"/>
      <w:szCs w:val="24"/>
    </w:rPr>
  </w:style>
  <w:style w:type="character" w:styleId="ad">
    <w:name w:val="Strong"/>
    <w:uiPriority w:val="22"/>
    <w:qFormat/>
    <w:rsid w:val="000D1CEA"/>
    <w:rPr>
      <w:b/>
      <w:bCs/>
    </w:rPr>
  </w:style>
  <w:style w:type="paragraph" w:styleId="ae">
    <w:name w:val="List Paragraph"/>
    <w:basedOn w:val="a"/>
    <w:uiPriority w:val="34"/>
    <w:qFormat/>
    <w:rsid w:val="000D1CEA"/>
    <w:pPr>
      <w:ind w:left="720"/>
      <w:contextualSpacing/>
    </w:pPr>
    <w:rPr>
      <w:rFonts w:eastAsia="Calibri"/>
      <w:sz w:val="24"/>
      <w:szCs w:val="24"/>
    </w:rPr>
  </w:style>
  <w:style w:type="paragraph" w:customStyle="1" w:styleId="320">
    <w:name w:val="Основной текст с отступом 32"/>
    <w:basedOn w:val="a"/>
    <w:rsid w:val="000D1CEA"/>
    <w:pPr>
      <w:tabs>
        <w:tab w:val="left" w:pos="709"/>
      </w:tabs>
      <w:ind w:firstLine="709"/>
      <w:jc w:val="both"/>
    </w:pPr>
    <w:rPr>
      <w:rFonts w:ascii="TimesET" w:eastAsia="TimesET" w:hAnsi="TimesET"/>
      <w:sz w:val="24"/>
    </w:rPr>
  </w:style>
  <w:style w:type="paragraph" w:styleId="af">
    <w:name w:val="No Spacing"/>
    <w:uiPriority w:val="1"/>
    <w:qFormat/>
    <w:rsid w:val="000D1CE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is.economy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0EAE4-8272-4514-88EC-D4C5F308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10286</Words>
  <Characters>58633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Верхнекетского района</Company>
  <LinksUpToDate>false</LinksUpToDate>
  <CharactersWithSpaces>68782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Макзыр</cp:lastModifiedBy>
  <cp:revision>7</cp:revision>
  <cp:lastPrinted>2017-03-15T05:30:00Z</cp:lastPrinted>
  <dcterms:created xsi:type="dcterms:W3CDTF">2017-03-09T01:41:00Z</dcterms:created>
  <dcterms:modified xsi:type="dcterms:W3CDTF">2017-03-15T05:36:00Z</dcterms:modified>
</cp:coreProperties>
</file>